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16050" w14:textId="77777777" w:rsidR="008F1902" w:rsidRDefault="008F1902" w:rsidP="000A3034">
      <w:pPr>
        <w:rPr>
          <w:rFonts w:ascii="Garamond" w:eastAsia="MS Mincho" w:hAnsi="Garamond" w:cs="Arial"/>
          <w:b/>
          <w:bCs/>
          <w:i/>
          <w:iCs/>
          <w:sz w:val="24"/>
          <w:szCs w:val="24"/>
        </w:rPr>
      </w:pPr>
    </w:p>
    <w:p w14:paraId="1A835DE3" w14:textId="77777777" w:rsidR="008F1902" w:rsidRDefault="008F1902" w:rsidP="00A34952">
      <w:pPr>
        <w:jc w:val="center"/>
        <w:rPr>
          <w:rFonts w:ascii="Garamond" w:eastAsia="MS Mincho" w:hAnsi="Garamond" w:cs="Arial"/>
          <w:b/>
          <w:bCs/>
          <w:i/>
          <w:iCs/>
          <w:sz w:val="24"/>
          <w:szCs w:val="24"/>
        </w:rPr>
      </w:pPr>
    </w:p>
    <w:p w14:paraId="6AA29CF0" w14:textId="33D8AD76" w:rsidR="00A34952" w:rsidRPr="00A0535F" w:rsidRDefault="00A34952" w:rsidP="00A34952">
      <w:pPr>
        <w:jc w:val="center"/>
        <w:rPr>
          <w:rFonts w:ascii="Garamond" w:eastAsia="MS Mincho" w:hAnsi="Garamond" w:cs="Arial"/>
          <w:b/>
          <w:bCs/>
          <w:i/>
          <w:iCs/>
          <w:sz w:val="24"/>
          <w:szCs w:val="24"/>
        </w:rPr>
      </w:pPr>
      <w:r w:rsidRPr="00A0535F">
        <w:rPr>
          <w:rFonts w:ascii="Garamond" w:eastAsia="MS Mincho" w:hAnsi="Garamond" w:cs="Arial"/>
          <w:b/>
          <w:bCs/>
          <w:i/>
          <w:iCs/>
          <w:sz w:val="24"/>
          <w:szCs w:val="24"/>
        </w:rPr>
        <w:t>TERMO DE REFERÊNCIA</w:t>
      </w:r>
      <w:r w:rsidR="00F26466" w:rsidRPr="00A0535F">
        <w:rPr>
          <w:rFonts w:ascii="Garamond" w:eastAsia="MS Mincho" w:hAnsi="Garamond" w:cs="Arial"/>
          <w:b/>
          <w:bCs/>
          <w:i/>
          <w:iCs/>
          <w:sz w:val="24"/>
          <w:szCs w:val="24"/>
        </w:rPr>
        <w:t xml:space="preserve"> PARA SERVIÇOS SEM MÃO DE OBRA </w:t>
      </w:r>
      <w:r w:rsidR="001D2ECD" w:rsidRPr="00A0535F">
        <w:rPr>
          <w:rFonts w:ascii="Garamond" w:eastAsia="MS Mincho" w:hAnsi="Garamond" w:cs="Arial"/>
          <w:b/>
          <w:bCs/>
          <w:i/>
          <w:iCs/>
          <w:sz w:val="24"/>
          <w:szCs w:val="24"/>
        </w:rPr>
        <w:t xml:space="preserve">COM DEDICAÇÃO </w:t>
      </w:r>
      <w:r w:rsidR="00F26466" w:rsidRPr="00A0535F">
        <w:rPr>
          <w:rFonts w:ascii="Garamond" w:eastAsia="MS Mincho" w:hAnsi="Garamond" w:cs="Arial"/>
          <w:b/>
          <w:bCs/>
          <w:i/>
          <w:iCs/>
          <w:sz w:val="24"/>
          <w:szCs w:val="24"/>
        </w:rPr>
        <w:t>EXCLUSIVA</w:t>
      </w:r>
    </w:p>
    <w:p w14:paraId="065FC9F7" w14:textId="77777777" w:rsidR="00763B6B" w:rsidRPr="00C34AE9" w:rsidRDefault="00763B6B" w:rsidP="00A34952">
      <w:pPr>
        <w:jc w:val="center"/>
        <w:rPr>
          <w:rFonts w:ascii="Garamond" w:eastAsia="MS Mincho" w:hAnsi="Garamond" w:cs="Arial"/>
          <w:b/>
          <w:i/>
          <w:sz w:val="24"/>
          <w:szCs w:val="24"/>
        </w:rPr>
      </w:pPr>
      <w:bookmarkStart w:id="0" w:name="_Hlk82471863"/>
    </w:p>
    <w:p w14:paraId="7B6B9EE4" w14:textId="08590742" w:rsidR="00A34952" w:rsidRPr="00C34AE9" w:rsidRDefault="00C34AE9" w:rsidP="00A34952">
      <w:pPr>
        <w:jc w:val="center"/>
        <w:rPr>
          <w:rFonts w:ascii="Garamond" w:eastAsia="MS Mincho" w:hAnsi="Garamond" w:cs="Arial"/>
          <w:b/>
          <w:i/>
          <w:sz w:val="24"/>
          <w:szCs w:val="24"/>
        </w:rPr>
      </w:pPr>
      <w:r w:rsidRPr="00C34AE9">
        <w:rPr>
          <w:rFonts w:ascii="Garamond" w:eastAsia="MS Mincho" w:hAnsi="Garamond" w:cs="Arial"/>
          <w:b/>
          <w:i/>
          <w:sz w:val="24"/>
          <w:szCs w:val="24"/>
        </w:rPr>
        <w:t xml:space="preserve">SECRETARIA MUNCIPAL DE ASSISTÊNCIA SOCIAL E ECONOMIA SOLIDÁRIA </w:t>
      </w:r>
    </w:p>
    <w:p w14:paraId="1AB2F4BC" w14:textId="62293654" w:rsidR="005F44FB" w:rsidRPr="0008260F" w:rsidRDefault="005F44FB" w:rsidP="00BE39B7">
      <w:pPr>
        <w:spacing w:before="120" w:afterLines="120" w:after="288" w:line="312" w:lineRule="auto"/>
        <w:jc w:val="center"/>
        <w:rPr>
          <w:rFonts w:ascii="Arial" w:eastAsia="Arial" w:hAnsi="Arial" w:cs="Arial"/>
          <w:b/>
          <w:bCs/>
          <w:color w:val="000000"/>
          <w:sz w:val="20"/>
        </w:rPr>
      </w:pPr>
    </w:p>
    <w:p w14:paraId="6A9C7971" w14:textId="1B7092B4" w:rsidR="00A34952" w:rsidRPr="0008260F" w:rsidRDefault="0008260F" w:rsidP="0008260F">
      <w:pPr>
        <w:numPr>
          <w:ilvl w:val="1"/>
          <w:numId w:val="0"/>
        </w:numPr>
        <w:spacing w:before="120" w:after="120" w:line="276" w:lineRule="auto"/>
        <w:jc w:val="both"/>
        <w:rPr>
          <w:rFonts w:ascii="Garamond" w:hAnsi="Garamond" w:cs="Arial"/>
          <w:b/>
          <w:bCs/>
          <w:sz w:val="24"/>
          <w:szCs w:val="24"/>
        </w:rPr>
      </w:pPr>
      <w:r w:rsidRPr="0008260F">
        <w:rPr>
          <w:rFonts w:ascii="Garamond" w:hAnsi="Garamond" w:cs="Arial"/>
          <w:b/>
          <w:bCs/>
          <w:sz w:val="24"/>
          <w:szCs w:val="24"/>
        </w:rPr>
        <w:t>1.</w:t>
      </w:r>
      <w:r w:rsidR="00A34952" w:rsidRPr="0008260F">
        <w:rPr>
          <w:rFonts w:ascii="Garamond" w:hAnsi="Garamond" w:cs="Arial"/>
          <w:b/>
          <w:bCs/>
          <w:sz w:val="24"/>
          <w:szCs w:val="24"/>
        </w:rPr>
        <w:t>CONDIÇÕES GERAIS DA CONTRATAÇÃO</w:t>
      </w:r>
    </w:p>
    <w:p w14:paraId="60B22B70" w14:textId="6BC0AAF1" w:rsidR="003F32A4" w:rsidRPr="0008260F" w:rsidRDefault="0008260F" w:rsidP="0008260F">
      <w:pPr>
        <w:numPr>
          <w:ilvl w:val="1"/>
          <w:numId w:val="0"/>
        </w:numPr>
        <w:spacing w:before="120" w:after="120" w:line="276" w:lineRule="auto"/>
        <w:jc w:val="both"/>
        <w:rPr>
          <w:rFonts w:ascii="Garamond" w:hAnsi="Garamond" w:cs="Arial"/>
          <w:sz w:val="24"/>
          <w:szCs w:val="24"/>
        </w:rPr>
      </w:pPr>
      <w:r>
        <w:rPr>
          <w:rFonts w:ascii="Garamond" w:hAnsi="Garamond" w:cs="Arial"/>
          <w:sz w:val="24"/>
          <w:szCs w:val="24"/>
        </w:rPr>
        <w:t xml:space="preserve">1.1 </w:t>
      </w:r>
      <w:r w:rsidRPr="0008260F">
        <w:rPr>
          <w:rFonts w:ascii="Garamond" w:hAnsi="Garamond" w:cs="Arial"/>
          <w:sz w:val="24"/>
          <w:szCs w:val="24"/>
        </w:rPr>
        <w:t>Contratação de empresa para acesso a ferramentas de pesquisa (Banco de Preços), para auxílio na realização da economicidade em atendimento ao Decreto Municipal n° 12.517 de 03 de janeiro de 2017, Decreto Municipal n°14.730/2023</w:t>
      </w:r>
      <w:r>
        <w:rPr>
          <w:rFonts w:ascii="Garamond" w:hAnsi="Garamond" w:cs="Arial"/>
          <w:sz w:val="24"/>
          <w:szCs w:val="24"/>
        </w:rPr>
        <w:t xml:space="preserve"> e </w:t>
      </w:r>
      <w:r w:rsidRPr="0008260F">
        <w:rPr>
          <w:rFonts w:ascii="Garamond" w:hAnsi="Garamond" w:cs="Arial"/>
          <w:sz w:val="24"/>
          <w:szCs w:val="24"/>
        </w:rPr>
        <w:t>Decreto Municipal n° 13.996/2021</w:t>
      </w:r>
      <w:r w:rsidR="00076812">
        <w:rPr>
          <w:rFonts w:ascii="Garamond" w:hAnsi="Garamond" w:cs="Arial"/>
          <w:sz w:val="24"/>
          <w:szCs w:val="24"/>
        </w:rPr>
        <w:t xml:space="preserve">. </w:t>
      </w:r>
    </w:p>
    <w:tbl>
      <w:tblPr>
        <w:tblW w:w="104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3"/>
        <w:gridCol w:w="1573"/>
        <w:gridCol w:w="1262"/>
        <w:gridCol w:w="1096"/>
        <w:gridCol w:w="1096"/>
      </w:tblGrid>
      <w:tr w:rsidR="0008260F" w:rsidRPr="0008260F" w14:paraId="04FD0A72" w14:textId="77777777" w:rsidTr="0008260F">
        <w:trPr>
          <w:trHeight w:val="287"/>
        </w:trPr>
        <w:tc>
          <w:tcPr>
            <w:tcW w:w="10415" w:type="dxa"/>
            <w:gridSpan w:val="6"/>
            <w:shd w:val="clear" w:color="auto" w:fill="BCBF96"/>
          </w:tcPr>
          <w:p w14:paraId="322D0A9D" w14:textId="77777777" w:rsidR="0008260F" w:rsidRPr="0008260F" w:rsidRDefault="0008260F" w:rsidP="0008260F">
            <w:pPr>
              <w:pStyle w:val="Nivel01"/>
              <w:numPr>
                <w:ilvl w:val="0"/>
                <w:numId w:val="0"/>
              </w:numPr>
              <w:rPr>
                <w:rFonts w:ascii="Garamond" w:eastAsia="Times New Roman" w:hAnsi="Garamond"/>
                <w:b w:val="0"/>
                <w:bCs w:val="0"/>
                <w:color w:val="auto"/>
                <w:spacing w:val="0"/>
                <w:sz w:val="24"/>
                <w:szCs w:val="24"/>
              </w:rPr>
            </w:pPr>
          </w:p>
        </w:tc>
      </w:tr>
      <w:tr w:rsidR="0008260F" w:rsidRPr="0008260F" w14:paraId="510571C0" w14:textId="77777777" w:rsidTr="0008260F">
        <w:trPr>
          <w:trHeight w:val="659"/>
        </w:trPr>
        <w:tc>
          <w:tcPr>
            <w:tcW w:w="4395" w:type="dxa"/>
            <w:shd w:val="clear" w:color="auto" w:fill="DDD9C3"/>
            <w:vAlign w:val="center"/>
          </w:tcPr>
          <w:p w14:paraId="7A866FFB" w14:textId="77777777" w:rsidR="0008260F" w:rsidRPr="0008260F" w:rsidRDefault="0008260F" w:rsidP="008431F3">
            <w:pPr>
              <w:jc w:val="center"/>
              <w:rPr>
                <w:rFonts w:ascii="Garamond" w:hAnsi="Garamond" w:cs="Arial"/>
                <w:b/>
                <w:bCs/>
                <w:sz w:val="24"/>
                <w:szCs w:val="24"/>
              </w:rPr>
            </w:pPr>
            <w:r w:rsidRPr="0008260F">
              <w:rPr>
                <w:rFonts w:ascii="Garamond" w:hAnsi="Garamond" w:cs="Arial"/>
                <w:b/>
                <w:bCs/>
                <w:sz w:val="24"/>
                <w:szCs w:val="24"/>
              </w:rPr>
              <w:t xml:space="preserve">DESCRIÇÃO DO SERVIÇO </w:t>
            </w:r>
          </w:p>
        </w:tc>
        <w:tc>
          <w:tcPr>
            <w:tcW w:w="993" w:type="dxa"/>
            <w:shd w:val="clear" w:color="auto" w:fill="DDD9C3"/>
            <w:vAlign w:val="center"/>
          </w:tcPr>
          <w:p w14:paraId="1282F5B5" w14:textId="77777777" w:rsidR="0008260F" w:rsidRPr="0008260F" w:rsidRDefault="0008260F" w:rsidP="008431F3">
            <w:pPr>
              <w:jc w:val="center"/>
              <w:rPr>
                <w:rFonts w:ascii="Garamond" w:hAnsi="Garamond" w:cs="Arial"/>
                <w:b/>
                <w:bCs/>
                <w:sz w:val="24"/>
                <w:szCs w:val="24"/>
              </w:rPr>
            </w:pPr>
            <w:r w:rsidRPr="0008260F">
              <w:rPr>
                <w:rFonts w:ascii="Garamond" w:hAnsi="Garamond" w:cs="Arial"/>
                <w:b/>
                <w:bCs/>
                <w:sz w:val="24"/>
                <w:szCs w:val="24"/>
              </w:rPr>
              <w:t>UNID.</w:t>
            </w:r>
          </w:p>
        </w:tc>
        <w:tc>
          <w:tcPr>
            <w:tcW w:w="1573" w:type="dxa"/>
            <w:shd w:val="clear" w:color="auto" w:fill="DDD9C3"/>
            <w:vAlign w:val="center"/>
          </w:tcPr>
          <w:p w14:paraId="4518EE9B" w14:textId="77777777" w:rsidR="0008260F" w:rsidRPr="0008260F" w:rsidRDefault="0008260F" w:rsidP="008431F3">
            <w:pPr>
              <w:jc w:val="center"/>
              <w:rPr>
                <w:rFonts w:ascii="Garamond" w:hAnsi="Garamond" w:cs="Arial"/>
                <w:b/>
                <w:bCs/>
                <w:sz w:val="24"/>
                <w:szCs w:val="24"/>
              </w:rPr>
            </w:pPr>
            <w:r w:rsidRPr="0008260F">
              <w:rPr>
                <w:rFonts w:ascii="Garamond" w:hAnsi="Garamond" w:cs="Arial"/>
                <w:b/>
                <w:bCs/>
                <w:sz w:val="24"/>
                <w:szCs w:val="24"/>
              </w:rPr>
              <w:t>QTD.</w:t>
            </w:r>
          </w:p>
        </w:tc>
        <w:tc>
          <w:tcPr>
            <w:tcW w:w="1262" w:type="dxa"/>
            <w:shd w:val="clear" w:color="auto" w:fill="DDD9C3"/>
            <w:vAlign w:val="center"/>
          </w:tcPr>
          <w:p w14:paraId="68867F95" w14:textId="77777777" w:rsidR="0008260F" w:rsidRPr="0008260F" w:rsidRDefault="0008260F" w:rsidP="008431F3">
            <w:pPr>
              <w:jc w:val="center"/>
              <w:rPr>
                <w:rFonts w:ascii="Garamond" w:hAnsi="Garamond" w:cs="Arial"/>
                <w:b/>
                <w:bCs/>
                <w:sz w:val="24"/>
                <w:szCs w:val="24"/>
              </w:rPr>
            </w:pPr>
            <w:r w:rsidRPr="0008260F">
              <w:rPr>
                <w:rFonts w:ascii="Garamond" w:hAnsi="Garamond" w:cs="Arial"/>
                <w:b/>
                <w:bCs/>
                <w:sz w:val="24"/>
                <w:szCs w:val="24"/>
              </w:rPr>
              <w:t>VALOR UNITÁRIO</w:t>
            </w:r>
          </w:p>
        </w:tc>
        <w:tc>
          <w:tcPr>
            <w:tcW w:w="1096" w:type="dxa"/>
            <w:shd w:val="clear" w:color="auto" w:fill="DDD9C3"/>
            <w:vAlign w:val="center"/>
          </w:tcPr>
          <w:p w14:paraId="0AD957B7" w14:textId="77777777" w:rsidR="0008260F" w:rsidRPr="0008260F" w:rsidRDefault="0008260F" w:rsidP="008431F3">
            <w:pPr>
              <w:jc w:val="center"/>
              <w:rPr>
                <w:rFonts w:ascii="Garamond" w:hAnsi="Garamond" w:cs="Arial"/>
                <w:b/>
                <w:bCs/>
                <w:sz w:val="24"/>
                <w:szCs w:val="24"/>
              </w:rPr>
            </w:pPr>
            <w:r w:rsidRPr="0008260F">
              <w:rPr>
                <w:rFonts w:ascii="Garamond" w:hAnsi="Garamond" w:cs="Arial"/>
                <w:b/>
                <w:bCs/>
                <w:sz w:val="24"/>
                <w:szCs w:val="24"/>
              </w:rPr>
              <w:t>TOTAL (12 MESES)</w:t>
            </w:r>
          </w:p>
        </w:tc>
        <w:tc>
          <w:tcPr>
            <w:tcW w:w="1096" w:type="dxa"/>
            <w:shd w:val="clear" w:color="auto" w:fill="DDD9C3"/>
          </w:tcPr>
          <w:p w14:paraId="4F06C020" w14:textId="77777777" w:rsidR="0008260F" w:rsidRPr="0008260F" w:rsidRDefault="0008260F" w:rsidP="008431F3">
            <w:pPr>
              <w:jc w:val="center"/>
              <w:rPr>
                <w:rFonts w:ascii="Garamond" w:hAnsi="Garamond" w:cs="Arial"/>
                <w:b/>
                <w:bCs/>
                <w:sz w:val="24"/>
                <w:szCs w:val="24"/>
              </w:rPr>
            </w:pPr>
            <w:r w:rsidRPr="0008260F">
              <w:rPr>
                <w:rFonts w:ascii="Garamond" w:hAnsi="Garamond" w:cs="Arial"/>
                <w:b/>
                <w:bCs/>
                <w:sz w:val="24"/>
                <w:szCs w:val="24"/>
              </w:rPr>
              <w:t>TOTAL (24 MESES)</w:t>
            </w:r>
          </w:p>
        </w:tc>
      </w:tr>
      <w:tr w:rsidR="0008260F" w:rsidRPr="0008260F" w14:paraId="78826A72" w14:textId="77777777" w:rsidTr="0008260F">
        <w:trPr>
          <w:trHeight w:val="414"/>
        </w:trPr>
        <w:tc>
          <w:tcPr>
            <w:tcW w:w="4395" w:type="dxa"/>
          </w:tcPr>
          <w:p w14:paraId="58E9C2B1" w14:textId="77777777" w:rsidR="0008260F" w:rsidRPr="0008260F" w:rsidRDefault="0008260F" w:rsidP="008431F3">
            <w:pPr>
              <w:tabs>
                <w:tab w:val="left" w:pos="255"/>
              </w:tabs>
              <w:jc w:val="center"/>
              <w:rPr>
                <w:rFonts w:ascii="Garamond" w:hAnsi="Garamond" w:cs="Arial"/>
                <w:sz w:val="24"/>
                <w:szCs w:val="24"/>
              </w:rPr>
            </w:pPr>
            <w:r w:rsidRPr="0008260F">
              <w:rPr>
                <w:rFonts w:ascii="Garamond" w:hAnsi="Garamond" w:cs="Arial"/>
                <w:sz w:val="24"/>
                <w:szCs w:val="24"/>
              </w:rPr>
              <w:t>Assinatura para chave de acesso aos serviços do sistema Banco de Preços.</w:t>
            </w:r>
          </w:p>
        </w:tc>
        <w:tc>
          <w:tcPr>
            <w:tcW w:w="993" w:type="dxa"/>
          </w:tcPr>
          <w:p w14:paraId="1ADEE861" w14:textId="77777777" w:rsidR="0008260F" w:rsidRPr="0008260F" w:rsidRDefault="0008260F" w:rsidP="008431F3">
            <w:pPr>
              <w:jc w:val="center"/>
              <w:rPr>
                <w:rFonts w:ascii="Garamond" w:hAnsi="Garamond" w:cs="Arial"/>
                <w:sz w:val="24"/>
                <w:szCs w:val="24"/>
              </w:rPr>
            </w:pPr>
            <w:r w:rsidRPr="0008260F">
              <w:rPr>
                <w:rFonts w:ascii="Garamond" w:hAnsi="Garamond" w:cs="Arial"/>
                <w:sz w:val="24"/>
                <w:szCs w:val="24"/>
              </w:rPr>
              <w:t>UN</w:t>
            </w:r>
          </w:p>
        </w:tc>
        <w:tc>
          <w:tcPr>
            <w:tcW w:w="1573" w:type="dxa"/>
          </w:tcPr>
          <w:p w14:paraId="7485902D" w14:textId="77777777" w:rsidR="0008260F" w:rsidRPr="0008260F" w:rsidRDefault="0008260F" w:rsidP="008431F3">
            <w:pPr>
              <w:ind w:left="-104" w:right="-89"/>
              <w:jc w:val="center"/>
              <w:rPr>
                <w:rFonts w:ascii="Garamond" w:hAnsi="Garamond" w:cs="Arial"/>
                <w:sz w:val="24"/>
                <w:szCs w:val="24"/>
              </w:rPr>
            </w:pPr>
            <w:r w:rsidRPr="0008260F">
              <w:rPr>
                <w:rFonts w:ascii="Garamond" w:hAnsi="Garamond" w:cs="Arial"/>
                <w:sz w:val="24"/>
                <w:szCs w:val="24"/>
              </w:rPr>
              <w:t>Duas chaves para acesso simultâneo</w:t>
            </w:r>
          </w:p>
        </w:tc>
        <w:tc>
          <w:tcPr>
            <w:tcW w:w="1262" w:type="dxa"/>
          </w:tcPr>
          <w:p w14:paraId="42F8FE5E" w14:textId="77777777" w:rsidR="0008260F" w:rsidRPr="0008260F" w:rsidRDefault="0008260F" w:rsidP="008431F3">
            <w:pPr>
              <w:jc w:val="center"/>
              <w:rPr>
                <w:rFonts w:ascii="Garamond" w:hAnsi="Garamond" w:cs="Arial"/>
                <w:sz w:val="24"/>
                <w:szCs w:val="24"/>
              </w:rPr>
            </w:pPr>
            <w:r w:rsidRPr="0008260F">
              <w:rPr>
                <w:rFonts w:ascii="Garamond" w:hAnsi="Garamond" w:cs="Arial"/>
                <w:sz w:val="24"/>
                <w:szCs w:val="24"/>
              </w:rPr>
              <w:t>R$</w:t>
            </w:r>
          </w:p>
        </w:tc>
        <w:tc>
          <w:tcPr>
            <w:tcW w:w="1096" w:type="dxa"/>
          </w:tcPr>
          <w:p w14:paraId="654324E7" w14:textId="77777777" w:rsidR="0008260F" w:rsidRPr="0008260F" w:rsidRDefault="0008260F" w:rsidP="008431F3">
            <w:pPr>
              <w:jc w:val="center"/>
              <w:rPr>
                <w:rFonts w:ascii="Garamond" w:hAnsi="Garamond" w:cs="Arial"/>
                <w:sz w:val="24"/>
                <w:szCs w:val="24"/>
              </w:rPr>
            </w:pPr>
            <w:r w:rsidRPr="0008260F">
              <w:rPr>
                <w:rFonts w:ascii="Garamond" w:hAnsi="Garamond" w:cs="Arial"/>
                <w:sz w:val="24"/>
                <w:szCs w:val="24"/>
              </w:rPr>
              <w:t>R$</w:t>
            </w:r>
          </w:p>
        </w:tc>
        <w:tc>
          <w:tcPr>
            <w:tcW w:w="1096" w:type="dxa"/>
          </w:tcPr>
          <w:p w14:paraId="5BEB9A11" w14:textId="77777777" w:rsidR="0008260F" w:rsidRPr="0008260F" w:rsidRDefault="0008260F" w:rsidP="008431F3">
            <w:pPr>
              <w:jc w:val="center"/>
              <w:rPr>
                <w:rFonts w:ascii="Garamond" w:hAnsi="Garamond" w:cs="Arial"/>
                <w:sz w:val="24"/>
                <w:szCs w:val="24"/>
              </w:rPr>
            </w:pPr>
            <w:r w:rsidRPr="0008260F">
              <w:rPr>
                <w:rFonts w:ascii="Garamond" w:hAnsi="Garamond" w:cs="Arial"/>
                <w:sz w:val="24"/>
                <w:szCs w:val="24"/>
              </w:rPr>
              <w:t>R$</w:t>
            </w:r>
          </w:p>
        </w:tc>
      </w:tr>
      <w:tr w:rsidR="0008260F" w:rsidRPr="0008260F" w14:paraId="3536BABD" w14:textId="77777777" w:rsidTr="0008260F">
        <w:trPr>
          <w:trHeight w:val="230"/>
        </w:trPr>
        <w:tc>
          <w:tcPr>
            <w:tcW w:w="8223" w:type="dxa"/>
            <w:gridSpan w:val="4"/>
            <w:shd w:val="clear" w:color="auto" w:fill="BCBF96"/>
            <w:vAlign w:val="bottom"/>
          </w:tcPr>
          <w:p w14:paraId="3E3A8350" w14:textId="77777777" w:rsidR="0008260F" w:rsidRPr="0008260F" w:rsidRDefault="0008260F" w:rsidP="008431F3">
            <w:pPr>
              <w:jc w:val="right"/>
              <w:rPr>
                <w:rFonts w:ascii="Garamond" w:hAnsi="Garamond" w:cs="Arial"/>
                <w:sz w:val="24"/>
                <w:szCs w:val="24"/>
              </w:rPr>
            </w:pPr>
            <w:r w:rsidRPr="0008260F">
              <w:rPr>
                <w:rFonts w:ascii="Garamond" w:hAnsi="Garamond" w:cs="Arial"/>
                <w:sz w:val="24"/>
                <w:szCs w:val="24"/>
              </w:rPr>
              <w:t>TOTAL</w:t>
            </w:r>
          </w:p>
        </w:tc>
        <w:tc>
          <w:tcPr>
            <w:tcW w:w="1096" w:type="dxa"/>
            <w:shd w:val="clear" w:color="auto" w:fill="BCBF96"/>
          </w:tcPr>
          <w:p w14:paraId="65CC5D1E" w14:textId="77777777" w:rsidR="0008260F" w:rsidRPr="0008260F" w:rsidRDefault="0008260F" w:rsidP="008431F3">
            <w:pPr>
              <w:rPr>
                <w:rFonts w:ascii="Garamond" w:hAnsi="Garamond" w:cs="Arial"/>
                <w:sz w:val="24"/>
                <w:szCs w:val="24"/>
              </w:rPr>
            </w:pPr>
            <w:r w:rsidRPr="0008260F">
              <w:rPr>
                <w:rFonts w:ascii="Garamond" w:hAnsi="Garamond" w:cs="Arial"/>
                <w:sz w:val="24"/>
                <w:szCs w:val="24"/>
              </w:rPr>
              <w:t xml:space="preserve">R$ </w:t>
            </w:r>
          </w:p>
        </w:tc>
        <w:tc>
          <w:tcPr>
            <w:tcW w:w="1096" w:type="dxa"/>
            <w:shd w:val="clear" w:color="auto" w:fill="BCBF96"/>
          </w:tcPr>
          <w:p w14:paraId="6C1D258E" w14:textId="467790B9" w:rsidR="0008260F" w:rsidRPr="0008260F" w:rsidRDefault="0008260F" w:rsidP="008431F3">
            <w:pPr>
              <w:rPr>
                <w:rFonts w:ascii="Garamond" w:hAnsi="Garamond" w:cs="Arial"/>
                <w:sz w:val="24"/>
                <w:szCs w:val="24"/>
              </w:rPr>
            </w:pPr>
            <w:r w:rsidRPr="0008260F">
              <w:rPr>
                <w:rFonts w:ascii="Garamond" w:hAnsi="Garamond" w:cs="Arial"/>
                <w:sz w:val="24"/>
                <w:szCs w:val="24"/>
              </w:rPr>
              <w:t>R$</w:t>
            </w:r>
          </w:p>
        </w:tc>
      </w:tr>
    </w:tbl>
    <w:p w14:paraId="240B53EF" w14:textId="25188FE4" w:rsidR="005D4D7E" w:rsidRPr="00A0535F" w:rsidRDefault="005D4D7E" w:rsidP="00A34952">
      <w:pPr>
        <w:numPr>
          <w:ilvl w:val="1"/>
          <w:numId w:val="0"/>
        </w:numPr>
        <w:spacing w:before="120" w:after="120" w:line="276" w:lineRule="auto"/>
        <w:jc w:val="both"/>
        <w:rPr>
          <w:rFonts w:ascii="Garamond" w:hAnsi="Garamond" w:cs="Arial"/>
          <w:sz w:val="24"/>
          <w:szCs w:val="24"/>
        </w:rPr>
      </w:pPr>
    </w:p>
    <w:p w14:paraId="7444C1E7" w14:textId="254EFCEF" w:rsidR="00C34AE9" w:rsidRPr="003F32A4" w:rsidRDefault="007526FA" w:rsidP="003F32A4">
      <w:pPr>
        <w:numPr>
          <w:ilvl w:val="1"/>
          <w:numId w:val="0"/>
        </w:numPr>
        <w:spacing w:before="120" w:after="120" w:line="276" w:lineRule="auto"/>
        <w:jc w:val="both"/>
        <w:rPr>
          <w:rFonts w:ascii="Garamond" w:hAnsi="Garamond" w:cs="Arial"/>
          <w:sz w:val="24"/>
          <w:szCs w:val="24"/>
        </w:rPr>
      </w:pPr>
      <w:r w:rsidRPr="00A0535F">
        <w:rPr>
          <w:rFonts w:ascii="Garamond" w:hAnsi="Garamond" w:cs="Arial"/>
          <w:sz w:val="24"/>
          <w:szCs w:val="24"/>
        </w:rPr>
        <w:t xml:space="preserve">1.2. </w:t>
      </w:r>
      <w:r w:rsidR="009122AA" w:rsidRPr="00A0535F">
        <w:rPr>
          <w:rFonts w:ascii="Garamond" w:hAnsi="Garamond" w:cs="Arial"/>
          <w:sz w:val="24"/>
          <w:szCs w:val="24"/>
        </w:rPr>
        <w:tab/>
      </w:r>
      <w:r w:rsidR="005D4D7E" w:rsidRPr="00A0535F">
        <w:rPr>
          <w:rFonts w:ascii="Garamond" w:hAnsi="Garamond" w:cs="Arial"/>
          <w:sz w:val="24"/>
          <w:szCs w:val="24"/>
        </w:rPr>
        <w:t>O(s) serviço(s) objeto desta contratação são caracterizados como comum(</w:t>
      </w:r>
      <w:proofErr w:type="spellStart"/>
      <w:r w:rsidR="005D4D7E" w:rsidRPr="00A0535F">
        <w:rPr>
          <w:rFonts w:ascii="Garamond" w:hAnsi="Garamond" w:cs="Arial"/>
          <w:sz w:val="24"/>
          <w:szCs w:val="24"/>
        </w:rPr>
        <w:t>ns</w:t>
      </w:r>
      <w:proofErr w:type="spellEnd"/>
      <w:r w:rsidR="005D4D7E" w:rsidRPr="00A0535F">
        <w:rPr>
          <w:rFonts w:ascii="Garamond" w:hAnsi="Garamond" w:cs="Arial"/>
          <w:sz w:val="24"/>
          <w:szCs w:val="24"/>
        </w:rPr>
        <w:t xml:space="preserve">), conforme </w:t>
      </w:r>
      <w:r w:rsidR="00C34AE9" w:rsidRPr="00C34AE9">
        <w:rPr>
          <w:rFonts w:ascii="Garamond" w:hAnsi="Garamond" w:cs="Arial"/>
          <w:sz w:val="24"/>
          <w:szCs w:val="24"/>
        </w:rPr>
        <w:t>artigo 64 do Decreto Municipal 14.730/23.</w:t>
      </w:r>
    </w:p>
    <w:p w14:paraId="4BC92176" w14:textId="41D865D8" w:rsidR="00C34AE9" w:rsidRPr="000E4EAF" w:rsidRDefault="003F32A4" w:rsidP="000E4EAF">
      <w:pPr>
        <w:pStyle w:val="Nivel2"/>
        <w:numPr>
          <w:ilvl w:val="0"/>
          <w:numId w:val="0"/>
        </w:numPr>
        <w:rPr>
          <w:rFonts w:ascii="Garamond" w:eastAsia="Times New Roman" w:hAnsi="Garamond"/>
          <w:color w:val="auto"/>
          <w:sz w:val="24"/>
          <w:szCs w:val="24"/>
        </w:rPr>
      </w:pPr>
      <w:bookmarkStart w:id="1" w:name="_Hlk160025417"/>
      <w:r>
        <w:rPr>
          <w:rFonts w:ascii="Garamond" w:eastAsia="Times New Roman" w:hAnsi="Garamond"/>
          <w:color w:val="auto"/>
          <w:sz w:val="24"/>
          <w:szCs w:val="24"/>
        </w:rPr>
        <w:t xml:space="preserve">1.3. </w:t>
      </w:r>
      <w:r w:rsidR="00C34AE9" w:rsidRPr="00C34AE9">
        <w:rPr>
          <w:rFonts w:ascii="Garamond" w:eastAsia="Times New Roman" w:hAnsi="Garamond"/>
          <w:color w:val="auto"/>
          <w:sz w:val="24"/>
          <w:szCs w:val="24"/>
        </w:rPr>
        <w:t xml:space="preserve">A escolha pelo não parcelamento do objeto, encontra amparo nas questões de natureza técnicas e econômicas. </w:t>
      </w:r>
      <w:bookmarkEnd w:id="1"/>
    </w:p>
    <w:p w14:paraId="7E1582A1" w14:textId="77777777" w:rsidR="00C34AE9" w:rsidRPr="00C34AE9" w:rsidRDefault="00C34AE9" w:rsidP="00C34AE9">
      <w:pPr>
        <w:ind w:left="-20" w:right="-20"/>
        <w:jc w:val="both"/>
        <w:rPr>
          <w:rFonts w:ascii="Garamond" w:hAnsi="Garamond" w:cs="Arial"/>
          <w:sz w:val="24"/>
          <w:szCs w:val="24"/>
        </w:rPr>
      </w:pPr>
      <w:r w:rsidRPr="00C34AE9">
        <w:rPr>
          <w:rFonts w:ascii="Garamond" w:hAnsi="Garamond" w:cs="Arial"/>
          <w:sz w:val="24"/>
          <w:szCs w:val="24"/>
        </w:rPr>
        <w:t>Portanto, com base na Lei 14.133/2021, a justificativa para o não parcelamento do objeto deve estar embasada na busca pela economicidade e vantajosidade para a administração pública, considerando as condições mais favoráveis para a contratação, como resta demonstrada acima.</w:t>
      </w:r>
    </w:p>
    <w:p w14:paraId="778F09EB" w14:textId="7DA3DD9F" w:rsidR="0066527C" w:rsidRPr="00C15B64" w:rsidRDefault="002249DD" w:rsidP="002249DD">
      <w:pPr>
        <w:pStyle w:val="Nivel2"/>
        <w:numPr>
          <w:ilvl w:val="0"/>
          <w:numId w:val="0"/>
        </w:numPr>
        <w:rPr>
          <w:rFonts w:ascii="Garamond" w:eastAsia="Times New Roman" w:hAnsi="Garamond"/>
          <w:color w:val="auto"/>
          <w:sz w:val="24"/>
          <w:szCs w:val="24"/>
        </w:rPr>
      </w:pPr>
      <w:r w:rsidRPr="00C15B64">
        <w:rPr>
          <w:rFonts w:ascii="Garamond" w:eastAsia="Times New Roman" w:hAnsi="Garamond"/>
          <w:color w:val="auto"/>
          <w:sz w:val="24"/>
          <w:szCs w:val="24"/>
        </w:rPr>
        <w:t xml:space="preserve"> 1.4. </w:t>
      </w:r>
      <w:r w:rsidR="0066527C" w:rsidRPr="00C15B64">
        <w:rPr>
          <w:rFonts w:ascii="Garamond" w:eastAsia="Times New Roman" w:hAnsi="Garamond"/>
          <w:color w:val="auto"/>
          <w:sz w:val="24"/>
          <w:szCs w:val="24"/>
        </w:rPr>
        <w:t xml:space="preserve">O prazo de vigência da contratação é de </w:t>
      </w:r>
      <w:r w:rsidR="00087998">
        <w:rPr>
          <w:rFonts w:ascii="Garamond" w:eastAsia="Times New Roman" w:hAnsi="Garamond"/>
          <w:color w:val="auto"/>
          <w:sz w:val="24"/>
          <w:szCs w:val="24"/>
        </w:rPr>
        <w:t>24</w:t>
      </w:r>
      <w:r w:rsidR="00C15B64" w:rsidRPr="00C15B64">
        <w:rPr>
          <w:rFonts w:ascii="Garamond" w:eastAsia="Times New Roman" w:hAnsi="Garamond"/>
          <w:color w:val="auto"/>
          <w:sz w:val="24"/>
          <w:szCs w:val="24"/>
        </w:rPr>
        <w:t xml:space="preserve"> (</w:t>
      </w:r>
      <w:r w:rsidR="00087998">
        <w:rPr>
          <w:rFonts w:ascii="Garamond" w:eastAsia="Times New Roman" w:hAnsi="Garamond"/>
          <w:color w:val="auto"/>
          <w:sz w:val="24"/>
          <w:szCs w:val="24"/>
        </w:rPr>
        <w:t>vinte e quatro</w:t>
      </w:r>
      <w:r w:rsidR="00C15B64" w:rsidRPr="00C15B64">
        <w:rPr>
          <w:rFonts w:ascii="Garamond" w:eastAsia="Times New Roman" w:hAnsi="Garamond"/>
          <w:color w:val="auto"/>
          <w:sz w:val="24"/>
          <w:szCs w:val="24"/>
        </w:rPr>
        <w:t xml:space="preserve">) meses, </w:t>
      </w:r>
      <w:r w:rsidR="0066527C" w:rsidRPr="00C15B64">
        <w:rPr>
          <w:rFonts w:ascii="Garamond" w:eastAsia="Times New Roman" w:hAnsi="Garamond"/>
          <w:color w:val="auto"/>
          <w:sz w:val="24"/>
          <w:szCs w:val="24"/>
        </w:rPr>
        <w:t xml:space="preserve">contados </w:t>
      </w:r>
      <w:r w:rsidR="00C15B64" w:rsidRPr="00C15B64">
        <w:rPr>
          <w:rFonts w:ascii="Garamond" w:eastAsia="Times New Roman" w:hAnsi="Garamond"/>
          <w:color w:val="auto"/>
          <w:sz w:val="24"/>
          <w:szCs w:val="24"/>
        </w:rPr>
        <w:t xml:space="preserve">da </w:t>
      </w:r>
      <w:r w:rsidR="00BA2FF7" w:rsidRPr="00BA2FF7">
        <w:rPr>
          <w:rFonts w:ascii="Garamond" w:eastAsia="Times New Roman" w:hAnsi="Garamond"/>
          <w:color w:val="auto"/>
          <w:sz w:val="24"/>
          <w:szCs w:val="24"/>
        </w:rPr>
        <w:t>assinatura do contrato</w:t>
      </w:r>
      <w:r w:rsidR="0066527C" w:rsidRPr="00C15B64">
        <w:rPr>
          <w:rFonts w:ascii="Garamond" w:eastAsia="Times New Roman" w:hAnsi="Garamond"/>
          <w:color w:val="auto"/>
          <w:sz w:val="24"/>
          <w:szCs w:val="24"/>
        </w:rPr>
        <w:t>, na forma do artigo 105 da Lei n° 14.133, de 2021.</w:t>
      </w:r>
    </w:p>
    <w:p w14:paraId="213DC660" w14:textId="46A0F5C3" w:rsidR="00A34952" w:rsidRPr="00A0535F" w:rsidRDefault="0010562C" w:rsidP="00A34952">
      <w:pPr>
        <w:keepNext/>
        <w:keepLines/>
        <w:tabs>
          <w:tab w:val="left" w:pos="567"/>
        </w:tabs>
        <w:spacing w:before="240" w:after="120" w:line="276" w:lineRule="auto"/>
        <w:jc w:val="both"/>
        <w:outlineLvl w:val="0"/>
        <w:rPr>
          <w:rFonts w:ascii="Garamond" w:eastAsia="MS Gothic" w:hAnsi="Garamond" w:cs="Arial"/>
          <w:b/>
          <w:bCs/>
          <w:sz w:val="24"/>
          <w:szCs w:val="24"/>
        </w:rPr>
      </w:pPr>
      <w:r w:rsidRPr="00A0535F">
        <w:rPr>
          <w:rFonts w:ascii="Garamond" w:eastAsia="MS Gothic" w:hAnsi="Garamond" w:cs="Arial"/>
          <w:b/>
          <w:bCs/>
          <w:sz w:val="24"/>
          <w:szCs w:val="24"/>
        </w:rPr>
        <w:t xml:space="preserve">2. </w:t>
      </w:r>
      <w:r w:rsidR="009122AA" w:rsidRPr="00A0535F">
        <w:rPr>
          <w:rFonts w:ascii="Garamond" w:eastAsia="MS Gothic" w:hAnsi="Garamond" w:cs="Arial"/>
          <w:b/>
          <w:bCs/>
          <w:sz w:val="24"/>
          <w:szCs w:val="24"/>
        </w:rPr>
        <w:tab/>
      </w:r>
      <w:r w:rsidR="00A34952" w:rsidRPr="00A0535F">
        <w:rPr>
          <w:rFonts w:ascii="Garamond" w:eastAsia="MS Gothic" w:hAnsi="Garamond" w:cs="Arial"/>
          <w:b/>
          <w:bCs/>
          <w:sz w:val="24"/>
          <w:szCs w:val="24"/>
        </w:rPr>
        <w:t>FUNDAMENTAÇÃO E DESCRIÇÃO DA NECESSIDADE DA CONTRATAÇÃO</w:t>
      </w:r>
    </w:p>
    <w:p w14:paraId="14DAC205" w14:textId="2E434ACB" w:rsidR="005F44FB" w:rsidRPr="0008260F" w:rsidRDefault="0010562C" w:rsidP="006C726C">
      <w:pPr>
        <w:numPr>
          <w:ilvl w:val="1"/>
          <w:numId w:val="0"/>
        </w:numPr>
        <w:spacing w:before="120" w:after="120" w:line="276" w:lineRule="auto"/>
        <w:jc w:val="both"/>
        <w:rPr>
          <w:rFonts w:ascii="Garamond" w:hAnsi="Garamond" w:cs="Arial"/>
          <w:sz w:val="24"/>
          <w:szCs w:val="24"/>
        </w:rPr>
      </w:pPr>
      <w:r w:rsidRPr="0008260F">
        <w:rPr>
          <w:rFonts w:ascii="Garamond" w:hAnsi="Garamond" w:cs="Arial"/>
          <w:sz w:val="24"/>
          <w:szCs w:val="24"/>
        </w:rPr>
        <w:t>2.1.</w:t>
      </w:r>
      <w:r w:rsidR="0008260F">
        <w:rPr>
          <w:rFonts w:ascii="Garamond" w:hAnsi="Garamond" w:cs="Arial"/>
          <w:sz w:val="24"/>
          <w:szCs w:val="24"/>
        </w:rPr>
        <w:t xml:space="preserve"> Esta contratação se fundamenta no art. 75, inciso II da Lei n° 14.133/2021. </w:t>
      </w:r>
      <w:r w:rsidR="009122AA" w:rsidRPr="0008260F">
        <w:rPr>
          <w:rFonts w:ascii="Garamond" w:hAnsi="Garamond" w:cs="Arial"/>
          <w:sz w:val="24"/>
          <w:szCs w:val="24"/>
        </w:rPr>
        <w:tab/>
      </w:r>
    </w:p>
    <w:p w14:paraId="36F6C7A8" w14:textId="648C21D4" w:rsidR="0061775E" w:rsidRPr="0008260F" w:rsidRDefault="0061775E" w:rsidP="0061775E">
      <w:pPr>
        <w:spacing w:after="120"/>
        <w:ind w:right="428"/>
        <w:jc w:val="both"/>
        <w:rPr>
          <w:rFonts w:ascii="Garamond" w:hAnsi="Garamond" w:cs="Arial"/>
          <w:sz w:val="24"/>
          <w:szCs w:val="24"/>
        </w:rPr>
      </w:pPr>
      <w:r w:rsidRPr="0008260F">
        <w:rPr>
          <w:rFonts w:ascii="Garamond" w:hAnsi="Garamond" w:cs="Arial"/>
          <w:sz w:val="24"/>
          <w:szCs w:val="24"/>
        </w:rPr>
        <w:t>2.</w:t>
      </w:r>
      <w:r w:rsidR="0008260F" w:rsidRPr="0008260F">
        <w:rPr>
          <w:rFonts w:ascii="Garamond" w:hAnsi="Garamond" w:cs="Arial"/>
          <w:sz w:val="24"/>
          <w:szCs w:val="24"/>
        </w:rPr>
        <w:t>2</w:t>
      </w:r>
      <w:r w:rsidRPr="0008260F">
        <w:rPr>
          <w:rFonts w:ascii="Garamond" w:hAnsi="Garamond" w:cs="Arial"/>
          <w:sz w:val="24"/>
          <w:szCs w:val="24"/>
        </w:rPr>
        <w:t>. Da necessidade do objeto:</w:t>
      </w:r>
    </w:p>
    <w:p w14:paraId="7FB3F986"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lastRenderedPageBreak/>
        <w:t xml:space="preserve">A presente contratação visa atender à demanda do Setor de Compras desta Secretaria, com a finalidade de fomentar, de forma célere e com vantajosidade para a Administração Pública, os meios de pesquisas de preços para as futuras contratações. </w:t>
      </w:r>
    </w:p>
    <w:p w14:paraId="36787BB9" w14:textId="77777777" w:rsidR="0008260F" w:rsidRPr="0008260F" w:rsidRDefault="0008260F" w:rsidP="0008260F">
      <w:pPr>
        <w:pStyle w:val="western"/>
        <w:spacing w:before="0" w:beforeAutospacing="0" w:after="0"/>
        <w:jc w:val="both"/>
        <w:rPr>
          <w:rFonts w:ascii="Garamond" w:hAnsi="Garamond" w:cs="Arial"/>
        </w:rPr>
      </w:pPr>
    </w:p>
    <w:p w14:paraId="472F2D5E"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A pesquisa de preços para que a Administração Pública possa avaliar o custo da contratação constitui-se elemento fundamental para instrução dos procedimentos de contratação, estando prevista em várias disposições legais, com obrigatoriedade reconhecida pela Jurisprudência. </w:t>
      </w:r>
    </w:p>
    <w:p w14:paraId="77EC3BB9" w14:textId="77777777" w:rsidR="0008260F" w:rsidRPr="0008260F" w:rsidRDefault="0008260F" w:rsidP="0008260F">
      <w:pPr>
        <w:pStyle w:val="western"/>
        <w:spacing w:before="0" w:beforeAutospacing="0" w:after="0"/>
        <w:ind w:left="720"/>
        <w:jc w:val="both"/>
        <w:rPr>
          <w:rFonts w:ascii="Garamond" w:hAnsi="Garamond" w:cs="Arial"/>
        </w:rPr>
      </w:pPr>
    </w:p>
    <w:p w14:paraId="3CBC1A79"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Essa fase da pesquisa de mercado quase sempre é demorada, pois implica numa criteriosa busca de preços perante as empresas do ramo do objeto pretendido e em diversos sites da Administração Pública. </w:t>
      </w:r>
    </w:p>
    <w:p w14:paraId="17506DF3" w14:textId="77777777" w:rsidR="0008260F" w:rsidRPr="0008260F" w:rsidRDefault="0008260F" w:rsidP="0008260F">
      <w:pPr>
        <w:pStyle w:val="western"/>
        <w:spacing w:before="0" w:beforeAutospacing="0" w:after="0"/>
        <w:jc w:val="both"/>
        <w:rPr>
          <w:rFonts w:ascii="Garamond" w:hAnsi="Garamond" w:cs="Arial"/>
        </w:rPr>
      </w:pPr>
    </w:p>
    <w:p w14:paraId="0396BC87"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Assim, vários contatos precisam ser mantidos para que se consiga finalizar a pesquisa, especialmente quando diz respeito à contratação de serviços ou do objeto com poucos fornecedores no mercado. </w:t>
      </w:r>
    </w:p>
    <w:p w14:paraId="48CB31D4" w14:textId="77777777" w:rsidR="0008260F" w:rsidRPr="0008260F" w:rsidRDefault="0008260F" w:rsidP="0008260F">
      <w:pPr>
        <w:pStyle w:val="western"/>
        <w:spacing w:before="0" w:beforeAutospacing="0" w:after="0"/>
        <w:jc w:val="both"/>
        <w:rPr>
          <w:rFonts w:ascii="Garamond" w:hAnsi="Garamond" w:cs="Arial"/>
        </w:rPr>
      </w:pPr>
    </w:p>
    <w:p w14:paraId="364360FE"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Ademais, há o desafio de identificação da confiabilidade dos preços coletados, o que exige a ampliação da captação de dados que possam servir a uma fidedigna referência dos preços de mercado.</w:t>
      </w:r>
    </w:p>
    <w:p w14:paraId="51ECB4FB" w14:textId="77777777" w:rsidR="0008260F" w:rsidRPr="0008260F" w:rsidRDefault="0008260F" w:rsidP="0008260F">
      <w:pPr>
        <w:pStyle w:val="western"/>
        <w:spacing w:before="0" w:beforeAutospacing="0" w:after="0"/>
        <w:jc w:val="both"/>
        <w:rPr>
          <w:rFonts w:ascii="Garamond" w:hAnsi="Garamond" w:cs="Arial"/>
        </w:rPr>
      </w:pPr>
    </w:p>
    <w:p w14:paraId="00E7F0AE"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Na prática, a fase de pesquisa de preços pode acabar se prolongando, retendo a necessária atuação dos agentes públicos envolvidos por semanas ou meses, o que amplia os custos transacionais, sem necessária garantia de um resultado verdadeiramente eficiente e eficaz. </w:t>
      </w:r>
    </w:p>
    <w:p w14:paraId="5D09017A" w14:textId="77777777" w:rsidR="0008260F" w:rsidRPr="0008260F" w:rsidRDefault="0008260F" w:rsidP="0008260F">
      <w:pPr>
        <w:pStyle w:val="western"/>
        <w:spacing w:before="0" w:beforeAutospacing="0" w:after="0"/>
        <w:jc w:val="both"/>
        <w:rPr>
          <w:rFonts w:ascii="Garamond" w:hAnsi="Garamond" w:cs="Arial"/>
        </w:rPr>
      </w:pPr>
    </w:p>
    <w:p w14:paraId="3D8A7CFD"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 Outrossim, a pesquisa de preços deficiente poderá ensejar uma contratação superfaturada ou inexequível, situações que acabam acarretando prejuízos à administração pública e riscos de responsabilização aos agentes públicos envolvidos na contratação. </w:t>
      </w:r>
    </w:p>
    <w:p w14:paraId="04E9C8C9" w14:textId="77777777" w:rsidR="0008260F" w:rsidRPr="0008260F" w:rsidRDefault="0008260F" w:rsidP="0008260F">
      <w:pPr>
        <w:pStyle w:val="western"/>
        <w:spacing w:before="0" w:beforeAutospacing="0" w:after="0"/>
        <w:jc w:val="both"/>
        <w:rPr>
          <w:rFonts w:ascii="Garamond" w:hAnsi="Garamond" w:cs="Arial"/>
        </w:rPr>
      </w:pPr>
    </w:p>
    <w:p w14:paraId="17C87674"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Tal dificuldade faz com que a pesquisa de preços se apresente como um entrave para a celeridade na tramitação dos procedimentos de contratação e aquisição, um gargalo a ser superado na condução dos certames, merecendo análise mais detida e propostas de aperfeiçoamento das rotinas até então estabelecidas. </w:t>
      </w:r>
    </w:p>
    <w:p w14:paraId="0074F2CC" w14:textId="77777777" w:rsidR="0008260F" w:rsidRPr="0008260F" w:rsidRDefault="0008260F" w:rsidP="0008260F">
      <w:pPr>
        <w:pStyle w:val="western"/>
        <w:spacing w:before="0" w:beforeAutospacing="0" w:after="0"/>
        <w:jc w:val="both"/>
        <w:rPr>
          <w:rFonts w:ascii="Garamond" w:hAnsi="Garamond" w:cs="Arial"/>
        </w:rPr>
      </w:pPr>
    </w:p>
    <w:p w14:paraId="2193277F"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Em suma, a estimativa de preços é fundamental para a atividade contratual da Administração, como instrumento de baliza aos valores oferecidos nos certames públicos e àqueles executados nas respectivas contratações, com a função precípua de garantir que o Poder Público identifique um parâmetro para o valor médio de mercado, em relação a um bem ou serviço. </w:t>
      </w:r>
    </w:p>
    <w:p w14:paraId="255EED22" w14:textId="77777777" w:rsidR="0008260F" w:rsidRPr="0008260F" w:rsidRDefault="0008260F" w:rsidP="0008260F">
      <w:pPr>
        <w:pStyle w:val="western"/>
        <w:spacing w:before="0" w:beforeAutospacing="0" w:after="0"/>
        <w:jc w:val="both"/>
        <w:rPr>
          <w:rFonts w:ascii="Garamond" w:hAnsi="Garamond" w:cs="Arial"/>
        </w:rPr>
      </w:pPr>
    </w:p>
    <w:p w14:paraId="45BC06F5"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Portanto, é necessário que os agentes públicos envolvidos, na fase interna da contratação ou na gestão contratual, tenham acesso a mecanismos que auxiliem na realização da pesquisa de preços, imprimindo agilidade aos procedimentos de aferição de custos e identificação dos preços referenciais de mercado. </w:t>
      </w:r>
    </w:p>
    <w:p w14:paraId="5963BFC7" w14:textId="77777777" w:rsidR="0008260F" w:rsidRPr="0008260F" w:rsidRDefault="0008260F" w:rsidP="0008260F">
      <w:pPr>
        <w:pStyle w:val="western"/>
        <w:spacing w:before="0" w:beforeAutospacing="0" w:after="0"/>
        <w:jc w:val="both"/>
        <w:rPr>
          <w:rFonts w:ascii="Garamond" w:hAnsi="Garamond" w:cs="Arial"/>
        </w:rPr>
      </w:pPr>
    </w:p>
    <w:p w14:paraId="62C1247C"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Importante ressaltar que tanto o Decreto Municipal n° 14.730/2023, que regulamentou a nova lei de licitações n° 14.133/2021, como o Decreto Municipal n° 13.996/2021, que regulamentou a Lei do MROSC nº 13019/2014, assim como o decreto Municipal n° </w:t>
      </w:r>
      <w:r w:rsidRPr="0008260F">
        <w:rPr>
          <w:rFonts w:ascii="Garamond" w:hAnsi="Garamond" w:cs="Arial"/>
        </w:rPr>
        <w:lastRenderedPageBreak/>
        <w:t xml:space="preserve">12.517/2017, reforçam a necessidade de realização da pesquisa de preços pela Administração. </w:t>
      </w:r>
    </w:p>
    <w:p w14:paraId="26A1982B" w14:textId="77777777" w:rsidR="0008260F" w:rsidRPr="0008260F" w:rsidRDefault="0008260F" w:rsidP="0008260F">
      <w:pPr>
        <w:pStyle w:val="western"/>
        <w:spacing w:before="0" w:beforeAutospacing="0" w:after="0"/>
        <w:rPr>
          <w:rFonts w:ascii="Garamond" w:hAnsi="Garamond" w:cs="Arial"/>
        </w:rPr>
      </w:pPr>
      <w:r w:rsidRPr="0008260F">
        <w:rPr>
          <w:rFonts w:ascii="Garamond" w:hAnsi="Garamond" w:cs="Arial"/>
        </w:rPr>
        <w:t xml:space="preserve">        </w:t>
      </w:r>
    </w:p>
    <w:p w14:paraId="20576B69"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Em relação ao Decreto Municipal n° 14.730/2023, este estabelece: </w:t>
      </w:r>
    </w:p>
    <w:p w14:paraId="54C0610D" w14:textId="77777777" w:rsidR="0008260F" w:rsidRDefault="0008260F" w:rsidP="0008260F">
      <w:pPr>
        <w:pStyle w:val="western"/>
        <w:spacing w:before="0" w:beforeAutospacing="0" w:after="0"/>
        <w:jc w:val="both"/>
      </w:pPr>
    </w:p>
    <w:p w14:paraId="73581B9E" w14:textId="77777777" w:rsidR="0008260F" w:rsidRPr="0008260F" w:rsidRDefault="0008260F" w:rsidP="0008260F">
      <w:pPr>
        <w:pStyle w:val="western"/>
        <w:spacing w:before="0" w:beforeAutospacing="0" w:after="0"/>
        <w:ind w:left="2268"/>
        <w:jc w:val="both"/>
        <w:rPr>
          <w:rFonts w:ascii="Garamond" w:hAnsi="Garamond" w:cs="Arial"/>
        </w:rPr>
      </w:pPr>
      <w:r w:rsidRPr="0008260F">
        <w:rPr>
          <w:rFonts w:ascii="Garamond" w:hAnsi="Garamond" w:cs="Arial"/>
        </w:rPr>
        <w:t>Art. 49. A pesquisa de preços deverá ser realizada da forma mais ampla possível, incluindo o maior número de fontes disponíveis, mediante a utilização dos seguintes parâmetros, empregados de forma combinada ou não, dentre outros:</w:t>
      </w:r>
      <w:r w:rsidRPr="0008260F">
        <w:rPr>
          <w:rFonts w:ascii="Garamond" w:hAnsi="Garamond" w:cs="Arial"/>
        </w:rPr>
        <w:br/>
      </w:r>
      <w:r w:rsidRPr="0008260F">
        <w:rPr>
          <w:rFonts w:ascii="Garamond" w:hAnsi="Garamond" w:cs="Arial"/>
        </w:rPr>
        <w:br/>
        <w:t>(...)</w:t>
      </w:r>
    </w:p>
    <w:p w14:paraId="16286BD2" w14:textId="77777777" w:rsidR="0008260F" w:rsidRPr="0008260F" w:rsidRDefault="0008260F" w:rsidP="0008260F">
      <w:pPr>
        <w:pStyle w:val="western"/>
        <w:spacing w:before="0" w:beforeAutospacing="0" w:after="0"/>
        <w:ind w:left="2268"/>
        <w:jc w:val="both"/>
        <w:rPr>
          <w:rFonts w:ascii="Garamond" w:hAnsi="Garamond" w:cs="Arial"/>
        </w:rPr>
      </w:pPr>
    </w:p>
    <w:p w14:paraId="27BD0EAA" w14:textId="77777777" w:rsidR="0008260F" w:rsidRPr="0008260F" w:rsidRDefault="0008260F" w:rsidP="0008260F">
      <w:pPr>
        <w:pStyle w:val="western"/>
        <w:spacing w:before="0" w:beforeAutospacing="0" w:after="0"/>
        <w:ind w:left="2268"/>
        <w:jc w:val="both"/>
        <w:rPr>
          <w:rFonts w:ascii="Garamond" w:hAnsi="Garamond" w:cs="Arial"/>
        </w:rPr>
      </w:pPr>
      <w:r w:rsidRPr="0008260F">
        <w:rPr>
          <w:rFonts w:ascii="Garamond" w:hAnsi="Garamond" w:cs="Arial"/>
        </w:rPr>
        <w:t>V - Pesquisa em bancos de preços públicos ou privados devidamente estabelecidos e reconhecidos no mercado.</w:t>
      </w:r>
    </w:p>
    <w:p w14:paraId="1AE84C27" w14:textId="77777777" w:rsidR="0008260F" w:rsidRPr="0008260F" w:rsidRDefault="0008260F" w:rsidP="0008260F">
      <w:pPr>
        <w:pStyle w:val="western"/>
        <w:spacing w:before="0" w:beforeAutospacing="0" w:after="0"/>
        <w:ind w:left="2268"/>
        <w:jc w:val="both"/>
        <w:rPr>
          <w:rFonts w:ascii="Garamond" w:hAnsi="Garamond" w:cs="Arial"/>
        </w:rPr>
      </w:pPr>
    </w:p>
    <w:p w14:paraId="5CBE3714" w14:textId="77777777" w:rsidR="0008260F" w:rsidRPr="0008260F" w:rsidRDefault="0008260F" w:rsidP="0008260F">
      <w:pPr>
        <w:pStyle w:val="western"/>
        <w:spacing w:before="0" w:beforeAutospacing="0" w:after="0"/>
        <w:ind w:left="2268"/>
        <w:jc w:val="both"/>
        <w:rPr>
          <w:rFonts w:ascii="Garamond" w:hAnsi="Garamond" w:cs="Arial"/>
        </w:rPr>
      </w:pPr>
      <w:r w:rsidRPr="0008260F">
        <w:rPr>
          <w:rFonts w:ascii="Garamond" w:hAnsi="Garamond" w:cs="Arial"/>
        </w:rPr>
        <w:t>(...)</w:t>
      </w:r>
    </w:p>
    <w:p w14:paraId="0853DBFA" w14:textId="77777777" w:rsidR="0008260F" w:rsidRPr="0008260F" w:rsidRDefault="0008260F" w:rsidP="0008260F">
      <w:pPr>
        <w:pStyle w:val="western"/>
        <w:spacing w:before="0" w:beforeAutospacing="0" w:after="0"/>
        <w:ind w:left="2268"/>
        <w:jc w:val="both"/>
        <w:rPr>
          <w:rFonts w:ascii="Garamond" w:hAnsi="Garamond" w:cs="Arial"/>
        </w:rPr>
      </w:pPr>
    </w:p>
    <w:p w14:paraId="142AB3E7"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Quanto ao Decreto Municipal n° 13.996/2021, segue trecho correspondente ao tema:</w:t>
      </w:r>
    </w:p>
    <w:p w14:paraId="45447398" w14:textId="77777777" w:rsidR="0008260F" w:rsidRPr="0008260F" w:rsidRDefault="0008260F" w:rsidP="0008260F">
      <w:pPr>
        <w:pStyle w:val="western"/>
        <w:spacing w:before="0" w:beforeAutospacing="0" w:after="0"/>
        <w:jc w:val="both"/>
        <w:rPr>
          <w:rFonts w:ascii="Garamond" w:hAnsi="Garamond" w:cs="Arial"/>
        </w:rPr>
      </w:pPr>
    </w:p>
    <w:p w14:paraId="6E135D6A" w14:textId="77777777" w:rsidR="0008260F" w:rsidRPr="0008260F" w:rsidRDefault="0008260F" w:rsidP="0008260F">
      <w:pPr>
        <w:pStyle w:val="western"/>
        <w:spacing w:before="0" w:beforeAutospacing="0" w:after="0"/>
        <w:ind w:left="2268"/>
        <w:jc w:val="both"/>
        <w:rPr>
          <w:rFonts w:ascii="Garamond" w:hAnsi="Garamond" w:cs="Arial"/>
        </w:rPr>
      </w:pPr>
      <w:r w:rsidRPr="0008260F">
        <w:rPr>
          <w:rFonts w:ascii="Garamond" w:hAnsi="Garamond" w:cs="Arial"/>
        </w:rPr>
        <w:t>Art. 17. A pesquisa de preços será realizada com o objetivo de atribuir valor adequado ao edital de chamamento público e deverá ser a mais ampla possível, incluindo a maior diversidade de fontes disponíveis, utilizando-se, sempre que possível, os seguintes parâmetros:</w:t>
      </w:r>
      <w:r w:rsidRPr="0008260F">
        <w:rPr>
          <w:rFonts w:ascii="Garamond" w:hAnsi="Garamond" w:cs="Arial"/>
        </w:rPr>
        <w:br/>
      </w:r>
      <w:r w:rsidRPr="0008260F">
        <w:rPr>
          <w:rFonts w:ascii="Garamond" w:hAnsi="Garamond" w:cs="Arial"/>
        </w:rPr>
        <w:br/>
        <w:t>(...)</w:t>
      </w:r>
      <w:r w:rsidRPr="0008260F">
        <w:rPr>
          <w:rFonts w:ascii="Garamond" w:hAnsi="Garamond" w:cs="Arial"/>
        </w:rPr>
        <w:br/>
      </w:r>
      <w:r w:rsidRPr="0008260F">
        <w:rPr>
          <w:rFonts w:ascii="Garamond" w:hAnsi="Garamond" w:cs="Arial"/>
        </w:rPr>
        <w:br/>
        <w:t>V - pesquisa em bancos de preços públicos ou privados devidamente estabelecidos e reconhecidos no mercado.</w:t>
      </w:r>
      <w:r w:rsidRPr="0008260F">
        <w:rPr>
          <w:rFonts w:ascii="Garamond" w:hAnsi="Garamond" w:cs="Arial"/>
        </w:rPr>
        <w:br/>
      </w:r>
      <w:r w:rsidRPr="0008260F">
        <w:rPr>
          <w:rFonts w:ascii="Garamond" w:hAnsi="Garamond" w:cs="Arial"/>
        </w:rPr>
        <w:br/>
        <w:t>(...)</w:t>
      </w:r>
    </w:p>
    <w:p w14:paraId="77F3AB7B" w14:textId="77777777" w:rsidR="0008260F" w:rsidRPr="0008260F" w:rsidRDefault="0008260F" w:rsidP="0008260F">
      <w:pPr>
        <w:pStyle w:val="western"/>
        <w:spacing w:before="0" w:beforeAutospacing="0" w:after="0"/>
        <w:jc w:val="both"/>
        <w:rPr>
          <w:rFonts w:ascii="Garamond" w:hAnsi="Garamond" w:cs="Arial"/>
        </w:rPr>
      </w:pPr>
    </w:p>
    <w:p w14:paraId="5A06972D" w14:textId="77777777"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E quanto ao Decreto Municipal n° 12.517/2017, este prevê conforme a seguir:</w:t>
      </w:r>
    </w:p>
    <w:p w14:paraId="49E27F2D" w14:textId="77777777" w:rsidR="0008260F" w:rsidRPr="0008260F" w:rsidRDefault="0008260F" w:rsidP="0008260F">
      <w:pPr>
        <w:pStyle w:val="western"/>
        <w:spacing w:before="0" w:beforeAutospacing="0" w:after="0"/>
        <w:jc w:val="both"/>
        <w:rPr>
          <w:rFonts w:ascii="Garamond" w:hAnsi="Garamond" w:cs="Arial"/>
        </w:rPr>
      </w:pPr>
    </w:p>
    <w:p w14:paraId="1135B56C" w14:textId="77777777" w:rsidR="0008260F" w:rsidRPr="0008260F" w:rsidRDefault="0008260F" w:rsidP="0008260F">
      <w:pPr>
        <w:pStyle w:val="western"/>
        <w:spacing w:before="0" w:beforeAutospacing="0" w:after="0"/>
        <w:ind w:left="2268"/>
        <w:jc w:val="both"/>
        <w:rPr>
          <w:rFonts w:ascii="Garamond" w:hAnsi="Garamond" w:cs="Arial"/>
        </w:rPr>
      </w:pPr>
      <w:bookmarkStart w:id="2" w:name="artigo_2"/>
      <w:r w:rsidRPr="0008260F">
        <w:rPr>
          <w:rFonts w:ascii="Garamond" w:hAnsi="Garamond" w:cs="Arial"/>
        </w:rPr>
        <w:t>Art. 2º</w:t>
      </w:r>
      <w:bookmarkEnd w:id="2"/>
      <w:r w:rsidRPr="0008260F">
        <w:rPr>
          <w:rFonts w:ascii="Garamond" w:hAnsi="Garamond" w:cs="Arial"/>
        </w:rPr>
        <w:t> A pesquisa de preços deverá ser o mais ampla possível, incluindo o maior número de fontes disponíveis, mediante a utilização dos seguintes parâmetros cumulativos:</w:t>
      </w:r>
      <w:r w:rsidRPr="0008260F">
        <w:rPr>
          <w:rFonts w:ascii="Garamond" w:hAnsi="Garamond" w:cs="Arial"/>
        </w:rPr>
        <w:br/>
      </w:r>
      <w:r w:rsidRPr="0008260F">
        <w:rPr>
          <w:rFonts w:ascii="Garamond" w:hAnsi="Garamond" w:cs="Arial"/>
        </w:rPr>
        <w:br/>
        <w:t xml:space="preserve">(...) </w:t>
      </w:r>
    </w:p>
    <w:p w14:paraId="547D9C11" w14:textId="77777777" w:rsidR="0008260F" w:rsidRPr="0008260F" w:rsidRDefault="0008260F" w:rsidP="0008260F">
      <w:pPr>
        <w:pStyle w:val="western"/>
        <w:spacing w:before="0" w:beforeAutospacing="0" w:after="0"/>
        <w:ind w:left="2268"/>
        <w:jc w:val="both"/>
        <w:rPr>
          <w:rFonts w:ascii="Garamond" w:hAnsi="Garamond" w:cs="Arial"/>
        </w:rPr>
      </w:pPr>
      <w:r w:rsidRPr="0008260F">
        <w:rPr>
          <w:rFonts w:ascii="Garamond" w:hAnsi="Garamond" w:cs="Arial"/>
        </w:rPr>
        <w:br/>
        <w:t xml:space="preserve">V - </w:t>
      </w:r>
      <w:proofErr w:type="gramStart"/>
      <w:r w:rsidRPr="0008260F">
        <w:rPr>
          <w:rFonts w:ascii="Garamond" w:hAnsi="Garamond" w:cs="Arial"/>
        </w:rPr>
        <w:t>pesquisa</w:t>
      </w:r>
      <w:proofErr w:type="gramEnd"/>
      <w:r w:rsidRPr="0008260F">
        <w:rPr>
          <w:rFonts w:ascii="Garamond" w:hAnsi="Garamond" w:cs="Arial"/>
        </w:rPr>
        <w:t xml:space="preserve"> em bancos de preços públicos ou privados devidamente estabelecidos e reconhecidos no mercado.</w:t>
      </w:r>
      <w:r w:rsidRPr="0008260F">
        <w:rPr>
          <w:rFonts w:ascii="Garamond" w:hAnsi="Garamond" w:cs="Arial"/>
        </w:rPr>
        <w:br/>
      </w:r>
      <w:r w:rsidRPr="0008260F">
        <w:rPr>
          <w:rFonts w:ascii="Garamond" w:hAnsi="Garamond" w:cs="Arial"/>
        </w:rPr>
        <w:br/>
        <w:t>(...)</w:t>
      </w:r>
    </w:p>
    <w:p w14:paraId="71D91BFA" w14:textId="77777777" w:rsidR="0008260F" w:rsidRPr="0008260F" w:rsidRDefault="0008260F" w:rsidP="0008260F">
      <w:pPr>
        <w:pStyle w:val="western"/>
        <w:spacing w:before="0" w:beforeAutospacing="0" w:after="0"/>
        <w:jc w:val="both"/>
        <w:rPr>
          <w:rFonts w:ascii="Garamond" w:hAnsi="Garamond" w:cs="Arial"/>
        </w:rPr>
      </w:pPr>
    </w:p>
    <w:p w14:paraId="29B84AC8" w14:textId="77777777" w:rsidR="00043545" w:rsidRDefault="00043545" w:rsidP="0008260F">
      <w:pPr>
        <w:pStyle w:val="western"/>
        <w:spacing w:before="0" w:beforeAutospacing="0" w:after="0"/>
        <w:jc w:val="both"/>
        <w:rPr>
          <w:rFonts w:ascii="Garamond" w:hAnsi="Garamond" w:cs="Arial"/>
        </w:rPr>
      </w:pPr>
    </w:p>
    <w:p w14:paraId="56FB2E2D" w14:textId="77777777" w:rsidR="00043545" w:rsidRDefault="00043545" w:rsidP="0008260F">
      <w:pPr>
        <w:pStyle w:val="western"/>
        <w:spacing w:before="0" w:beforeAutospacing="0" w:after="0"/>
        <w:jc w:val="both"/>
        <w:rPr>
          <w:rFonts w:ascii="Garamond" w:hAnsi="Garamond" w:cs="Arial"/>
        </w:rPr>
      </w:pPr>
    </w:p>
    <w:p w14:paraId="68E0CE3E" w14:textId="77777777" w:rsidR="00043545" w:rsidRDefault="00043545" w:rsidP="0008260F">
      <w:pPr>
        <w:pStyle w:val="western"/>
        <w:spacing w:before="0" w:beforeAutospacing="0" w:after="0"/>
        <w:jc w:val="both"/>
        <w:rPr>
          <w:rFonts w:ascii="Garamond" w:hAnsi="Garamond" w:cs="Arial"/>
        </w:rPr>
      </w:pPr>
    </w:p>
    <w:p w14:paraId="43A75350" w14:textId="77777777" w:rsidR="00043545" w:rsidRDefault="00043545" w:rsidP="0008260F">
      <w:pPr>
        <w:pStyle w:val="western"/>
        <w:spacing w:before="0" w:beforeAutospacing="0" w:after="0"/>
        <w:jc w:val="both"/>
        <w:rPr>
          <w:rFonts w:ascii="Garamond" w:hAnsi="Garamond" w:cs="Arial"/>
        </w:rPr>
      </w:pPr>
    </w:p>
    <w:p w14:paraId="34F12BFD" w14:textId="77777777" w:rsidR="00043545" w:rsidRDefault="00043545" w:rsidP="0008260F">
      <w:pPr>
        <w:pStyle w:val="western"/>
        <w:spacing w:before="0" w:beforeAutospacing="0" w:after="0"/>
        <w:jc w:val="both"/>
        <w:rPr>
          <w:rFonts w:ascii="Garamond" w:hAnsi="Garamond" w:cs="Arial"/>
        </w:rPr>
      </w:pPr>
    </w:p>
    <w:p w14:paraId="393BAAB3" w14:textId="77777777" w:rsidR="00043545" w:rsidRDefault="00043545" w:rsidP="0008260F">
      <w:pPr>
        <w:pStyle w:val="western"/>
        <w:spacing w:before="0" w:beforeAutospacing="0" w:after="0"/>
        <w:jc w:val="both"/>
        <w:rPr>
          <w:rFonts w:ascii="Garamond" w:hAnsi="Garamond" w:cs="Arial"/>
        </w:rPr>
      </w:pPr>
    </w:p>
    <w:p w14:paraId="2B0A73E5" w14:textId="77777777" w:rsidR="00043545" w:rsidRDefault="00043545" w:rsidP="0008260F">
      <w:pPr>
        <w:pStyle w:val="western"/>
        <w:spacing w:before="0" w:beforeAutospacing="0" w:after="0"/>
        <w:jc w:val="both"/>
        <w:rPr>
          <w:rFonts w:ascii="Garamond" w:hAnsi="Garamond" w:cs="Arial"/>
        </w:rPr>
      </w:pPr>
    </w:p>
    <w:p w14:paraId="311343ED" w14:textId="411057F0" w:rsidR="0008260F" w:rsidRP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Observa-se que os dispositivos acima falam </w:t>
      </w:r>
      <w:proofErr w:type="gramStart"/>
      <w:r w:rsidRPr="0008260F">
        <w:rPr>
          <w:rFonts w:ascii="Garamond" w:hAnsi="Garamond" w:cs="Arial"/>
        </w:rPr>
        <w:t>da</w:t>
      </w:r>
      <w:proofErr w:type="gramEnd"/>
      <w:r w:rsidRPr="0008260F">
        <w:rPr>
          <w:rFonts w:ascii="Garamond" w:hAnsi="Garamond" w:cs="Arial"/>
        </w:rPr>
        <w:t xml:space="preserve"> necessidade da pesquisa de preços abranger a consulta em bancos de preços públicos ou privados devidamente estabelecidos e reconhecidos no mercado, que se trata de uma ferramenta que permite a captação de referências diversas, de maneira célere e eficaz. Assim, é fundamental adotar soluções que consigam aumentar a eficiência do procedimento de pesquisa de mercado. </w:t>
      </w:r>
    </w:p>
    <w:p w14:paraId="4B21A98C" w14:textId="77777777" w:rsidR="0008260F" w:rsidRPr="0008260F" w:rsidRDefault="0008260F" w:rsidP="0008260F">
      <w:pPr>
        <w:pStyle w:val="western"/>
        <w:spacing w:before="0" w:beforeAutospacing="0" w:after="0"/>
        <w:jc w:val="both"/>
        <w:rPr>
          <w:rFonts w:ascii="Garamond" w:hAnsi="Garamond" w:cs="Arial"/>
        </w:rPr>
      </w:pPr>
    </w:p>
    <w:p w14:paraId="65724084" w14:textId="77777777" w:rsidR="0008260F" w:rsidRDefault="0008260F" w:rsidP="0008260F">
      <w:pPr>
        <w:pStyle w:val="western"/>
        <w:spacing w:before="0" w:beforeAutospacing="0" w:after="0"/>
        <w:jc w:val="both"/>
        <w:rPr>
          <w:rFonts w:ascii="Garamond" w:hAnsi="Garamond" w:cs="Arial"/>
        </w:rPr>
      </w:pPr>
      <w:r w:rsidRPr="0008260F">
        <w:rPr>
          <w:rFonts w:ascii="Garamond" w:hAnsi="Garamond" w:cs="Arial"/>
        </w:rPr>
        <w:t xml:space="preserve">Neste sentido, a fim de atender as exigências normativas e a orientação dos órgãos de controle, se torna necessária a contratação de uma solução em tecnologia de informação que permita a captação eficiente de preços para referenciarem nossas estimativas de custos. </w:t>
      </w:r>
    </w:p>
    <w:p w14:paraId="240625F0" w14:textId="77777777" w:rsidR="0008260F" w:rsidRDefault="0008260F" w:rsidP="0008260F">
      <w:pPr>
        <w:pStyle w:val="western"/>
        <w:spacing w:before="0" w:beforeAutospacing="0" w:after="0"/>
        <w:jc w:val="both"/>
        <w:rPr>
          <w:rFonts w:ascii="Garamond" w:hAnsi="Garamond" w:cs="Arial"/>
        </w:rPr>
      </w:pPr>
    </w:p>
    <w:p w14:paraId="22AA9AED" w14:textId="59BBF0D1" w:rsidR="0061775E" w:rsidRPr="0061775E" w:rsidRDefault="0061775E" w:rsidP="0008260F">
      <w:pPr>
        <w:spacing w:after="120"/>
        <w:ind w:right="-1"/>
        <w:jc w:val="both"/>
        <w:rPr>
          <w:rFonts w:ascii="Garamond" w:hAnsi="Garamond"/>
          <w:sz w:val="24"/>
          <w:szCs w:val="24"/>
          <w:lang w:val="pt-PT"/>
        </w:rPr>
      </w:pPr>
      <w:r w:rsidRPr="0061775E">
        <w:rPr>
          <w:rFonts w:ascii="Garamond" w:hAnsi="Garamond"/>
          <w:sz w:val="24"/>
          <w:szCs w:val="24"/>
          <w:lang w:val="pt-PT"/>
        </w:rPr>
        <w:t>2.</w:t>
      </w:r>
      <w:r>
        <w:rPr>
          <w:rFonts w:ascii="Garamond" w:hAnsi="Garamond"/>
          <w:sz w:val="24"/>
          <w:szCs w:val="24"/>
          <w:lang w:val="pt-PT"/>
        </w:rPr>
        <w:t xml:space="preserve">4 </w:t>
      </w:r>
      <w:r w:rsidRPr="0061775E">
        <w:rPr>
          <w:rFonts w:ascii="Garamond" w:hAnsi="Garamond"/>
          <w:sz w:val="24"/>
          <w:szCs w:val="24"/>
          <w:lang w:val="pt-PT"/>
        </w:rPr>
        <w:t xml:space="preserve"> Da quantidade:</w:t>
      </w:r>
    </w:p>
    <w:p w14:paraId="310A2FDB" w14:textId="6A8AE3F0" w:rsidR="006C726C" w:rsidRPr="0061775E" w:rsidRDefault="0061775E" w:rsidP="0061775E">
      <w:pPr>
        <w:keepNext/>
        <w:keepLines/>
        <w:tabs>
          <w:tab w:val="left" w:pos="567"/>
        </w:tabs>
        <w:spacing w:before="240" w:after="120" w:line="276" w:lineRule="auto"/>
        <w:jc w:val="both"/>
        <w:outlineLvl w:val="0"/>
        <w:rPr>
          <w:rFonts w:ascii="Garamond" w:eastAsia="MS Gothic" w:hAnsi="Garamond" w:cs="Arial"/>
          <w:b/>
          <w:bCs/>
          <w:sz w:val="24"/>
          <w:szCs w:val="24"/>
        </w:rPr>
      </w:pPr>
      <w:r w:rsidRPr="0061775E">
        <w:rPr>
          <w:rFonts w:ascii="Garamond" w:hAnsi="Garamond"/>
          <w:sz w:val="24"/>
          <w:szCs w:val="24"/>
          <w:lang w:val="pt-PT"/>
        </w:rPr>
        <w:t>2.</w:t>
      </w:r>
      <w:r>
        <w:rPr>
          <w:rFonts w:ascii="Garamond" w:hAnsi="Garamond"/>
          <w:sz w:val="24"/>
          <w:szCs w:val="24"/>
          <w:lang w:val="pt-PT"/>
        </w:rPr>
        <w:t>4.</w:t>
      </w:r>
      <w:r w:rsidRPr="0061775E">
        <w:rPr>
          <w:rFonts w:ascii="Garamond" w:hAnsi="Garamond"/>
          <w:sz w:val="24"/>
          <w:szCs w:val="24"/>
          <w:lang w:val="pt-PT"/>
        </w:rPr>
        <w:t xml:space="preserve">1. Sobre a contratação em tela, será necessária a disponibilização de 2 (dois) usuários ao mesmo tempo, devido ao volume de processos, objetivando assim a celeridade processual na fase interna de licitação.  </w:t>
      </w:r>
    </w:p>
    <w:p w14:paraId="619289FB" w14:textId="4BA26BB1" w:rsidR="00224AB8" w:rsidRPr="00A0535F" w:rsidRDefault="0010562C" w:rsidP="00D67759">
      <w:pPr>
        <w:keepNext/>
        <w:keepLines/>
        <w:tabs>
          <w:tab w:val="left" w:pos="567"/>
        </w:tabs>
        <w:spacing w:before="240" w:after="120" w:line="276" w:lineRule="auto"/>
        <w:jc w:val="both"/>
        <w:outlineLvl w:val="0"/>
        <w:rPr>
          <w:rFonts w:ascii="Garamond" w:eastAsia="MS Gothic" w:hAnsi="Garamond" w:cs="Arial"/>
          <w:b/>
          <w:bCs/>
          <w:sz w:val="24"/>
          <w:szCs w:val="24"/>
        </w:rPr>
      </w:pPr>
      <w:r w:rsidRPr="00A0535F">
        <w:rPr>
          <w:rFonts w:ascii="Garamond" w:eastAsia="MS Gothic" w:hAnsi="Garamond" w:cs="Arial"/>
          <w:b/>
          <w:bCs/>
          <w:sz w:val="24"/>
          <w:szCs w:val="24"/>
        </w:rPr>
        <w:t xml:space="preserve">3. </w:t>
      </w:r>
      <w:r w:rsidR="009122AA" w:rsidRPr="00A0535F">
        <w:rPr>
          <w:rFonts w:ascii="Garamond" w:eastAsia="MS Gothic" w:hAnsi="Garamond" w:cs="Arial"/>
          <w:b/>
          <w:bCs/>
          <w:sz w:val="24"/>
          <w:szCs w:val="24"/>
        </w:rPr>
        <w:tab/>
      </w:r>
      <w:r w:rsidR="00A34952" w:rsidRPr="00A0535F">
        <w:rPr>
          <w:rFonts w:ascii="Garamond" w:eastAsia="MS Gothic" w:hAnsi="Garamond" w:cs="Arial"/>
          <w:b/>
          <w:bCs/>
          <w:sz w:val="24"/>
          <w:szCs w:val="24"/>
        </w:rPr>
        <w:t xml:space="preserve">DESCRIÇÃO DA SOLUÇÃO COMO UM TODO CONSIDERADO O CICLO DE VIDA DO OBJETO </w:t>
      </w:r>
    </w:p>
    <w:p w14:paraId="41AEA0B2" w14:textId="0ED24AD4" w:rsidR="005F44FB" w:rsidRDefault="0010562C" w:rsidP="000E4EAF">
      <w:pPr>
        <w:numPr>
          <w:ilvl w:val="1"/>
          <w:numId w:val="0"/>
        </w:numPr>
        <w:spacing w:before="120" w:after="120" w:line="276" w:lineRule="auto"/>
        <w:jc w:val="both"/>
        <w:rPr>
          <w:rFonts w:ascii="Garamond" w:hAnsi="Garamond"/>
          <w:sz w:val="24"/>
          <w:szCs w:val="24"/>
          <w:lang w:val="pt-PT"/>
        </w:rPr>
      </w:pPr>
      <w:r w:rsidRPr="006C726C">
        <w:rPr>
          <w:rFonts w:ascii="Garamond" w:eastAsia="Arial" w:hAnsi="Garamond" w:cs="Arial"/>
          <w:color w:val="000000"/>
          <w:sz w:val="24"/>
          <w:szCs w:val="24"/>
        </w:rPr>
        <w:t>3.1</w:t>
      </w:r>
      <w:r w:rsidRPr="0008260F">
        <w:rPr>
          <w:rFonts w:ascii="Garamond" w:hAnsi="Garamond"/>
          <w:sz w:val="24"/>
          <w:szCs w:val="24"/>
          <w:lang w:val="pt-PT"/>
        </w:rPr>
        <w:tab/>
      </w:r>
      <w:r w:rsidR="0008260F" w:rsidRPr="0008260F">
        <w:rPr>
          <w:rFonts w:ascii="Garamond" w:hAnsi="Garamond"/>
          <w:sz w:val="24"/>
          <w:szCs w:val="24"/>
          <w:lang w:val="pt-PT"/>
        </w:rPr>
        <w:t>Contratação de empresa para acesso a ferramentas de pesquisa (Banco de Preços), para auxílio na realização da economicidade em atendimento ao Decreto Municipal n° 12.517 de 03 de janeiro de 2017, Decreto Municipal n°14.730/2023 e Decreto Municipal n° 13.996/2021, que regulamenta a lei nº </w:t>
      </w:r>
      <w:r w:rsidR="0008260F" w:rsidRPr="0008260F">
        <w:rPr>
          <w:rFonts w:ascii="Garamond" w:hAnsi="Garamond"/>
          <w:sz w:val="24"/>
          <w:szCs w:val="24"/>
          <w:lang w:val="pt-PT"/>
        </w:rPr>
        <w:fldChar w:fldCharType="begin"/>
      </w:r>
      <w:r w:rsidR="0008260F" w:rsidRPr="0008260F">
        <w:rPr>
          <w:rFonts w:ascii="Garamond" w:hAnsi="Garamond"/>
          <w:sz w:val="24"/>
          <w:szCs w:val="24"/>
          <w:lang w:val="pt-PT"/>
        </w:rPr>
        <w:instrText>HYPERLINK "http://www.planalto.gov.br/ccivil_03/_ato2011-2014/2014/lei/l13019.htm" \l ":~:text=Estabelece%20o%20regime%20jur%C3%ADdico%20das,pol%C3%ADtica%20de%20fomento%20e%20de"</w:instrText>
      </w:r>
      <w:r w:rsidR="0008260F" w:rsidRPr="0008260F">
        <w:rPr>
          <w:rFonts w:ascii="Garamond" w:hAnsi="Garamond"/>
          <w:sz w:val="24"/>
          <w:szCs w:val="24"/>
          <w:lang w:val="pt-PT"/>
        </w:rPr>
      </w:r>
      <w:r w:rsidR="0008260F" w:rsidRPr="0008260F">
        <w:rPr>
          <w:rFonts w:ascii="Garamond" w:hAnsi="Garamond"/>
          <w:sz w:val="24"/>
          <w:szCs w:val="24"/>
          <w:lang w:val="pt-PT"/>
        </w:rPr>
        <w:fldChar w:fldCharType="separate"/>
      </w:r>
      <w:r w:rsidR="0008260F" w:rsidRPr="0008260F">
        <w:rPr>
          <w:rFonts w:ascii="Garamond" w:hAnsi="Garamond"/>
          <w:sz w:val="24"/>
          <w:szCs w:val="24"/>
          <w:lang w:val="pt-PT"/>
        </w:rPr>
        <w:t>13.019</w:t>
      </w:r>
      <w:r w:rsidR="0008260F" w:rsidRPr="0008260F">
        <w:rPr>
          <w:rFonts w:ascii="Garamond" w:hAnsi="Garamond"/>
          <w:sz w:val="24"/>
          <w:szCs w:val="24"/>
          <w:lang w:val="pt-PT"/>
        </w:rPr>
        <w:fldChar w:fldCharType="end"/>
      </w:r>
      <w:r w:rsidR="0008260F" w:rsidRPr="0008260F">
        <w:rPr>
          <w:rFonts w:ascii="Garamond" w:hAnsi="Garamond"/>
          <w:sz w:val="24"/>
          <w:szCs w:val="24"/>
          <w:lang w:val="pt-PT"/>
        </w:rPr>
        <w:t>/2014</w:t>
      </w:r>
      <w:r w:rsidR="00043545">
        <w:rPr>
          <w:rFonts w:ascii="Garamond" w:hAnsi="Garamond"/>
          <w:sz w:val="24"/>
          <w:szCs w:val="24"/>
          <w:lang w:val="pt-PT"/>
        </w:rPr>
        <w:t xml:space="preserve">, conforme especificações a seguir: </w:t>
      </w:r>
    </w:p>
    <w:tbl>
      <w:tblPr>
        <w:tblpPr w:leftFromText="141" w:rightFromText="141" w:vertAnchor="page" w:horzAnchor="margin" w:tblpXSpec="center" w:tblpY="10786"/>
        <w:tblW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3"/>
        <w:gridCol w:w="1573"/>
      </w:tblGrid>
      <w:tr w:rsidR="00043545" w:rsidRPr="0008260F" w14:paraId="669AAF5E" w14:textId="77777777" w:rsidTr="00043545">
        <w:trPr>
          <w:trHeight w:val="659"/>
        </w:trPr>
        <w:tc>
          <w:tcPr>
            <w:tcW w:w="4395" w:type="dxa"/>
            <w:shd w:val="clear" w:color="auto" w:fill="DDD9C3"/>
            <w:vAlign w:val="center"/>
          </w:tcPr>
          <w:p w14:paraId="4FC8BAAD" w14:textId="77777777" w:rsidR="00043545" w:rsidRPr="0008260F" w:rsidRDefault="00043545" w:rsidP="00043545">
            <w:pPr>
              <w:jc w:val="center"/>
              <w:rPr>
                <w:rFonts w:ascii="Garamond" w:hAnsi="Garamond" w:cs="Arial"/>
                <w:b/>
                <w:bCs/>
                <w:sz w:val="24"/>
                <w:szCs w:val="24"/>
              </w:rPr>
            </w:pPr>
            <w:r w:rsidRPr="0008260F">
              <w:rPr>
                <w:rFonts w:ascii="Garamond" w:hAnsi="Garamond" w:cs="Arial"/>
                <w:b/>
                <w:bCs/>
                <w:sz w:val="24"/>
                <w:szCs w:val="24"/>
              </w:rPr>
              <w:t xml:space="preserve">DESCRIÇÃO DO SERVIÇO </w:t>
            </w:r>
          </w:p>
        </w:tc>
        <w:tc>
          <w:tcPr>
            <w:tcW w:w="993" w:type="dxa"/>
            <w:shd w:val="clear" w:color="auto" w:fill="DDD9C3"/>
            <w:vAlign w:val="center"/>
          </w:tcPr>
          <w:p w14:paraId="62AE52FE" w14:textId="77777777" w:rsidR="00043545" w:rsidRPr="0008260F" w:rsidRDefault="00043545" w:rsidP="00043545">
            <w:pPr>
              <w:jc w:val="center"/>
              <w:rPr>
                <w:rFonts w:ascii="Garamond" w:hAnsi="Garamond" w:cs="Arial"/>
                <w:b/>
                <w:bCs/>
                <w:sz w:val="24"/>
                <w:szCs w:val="24"/>
              </w:rPr>
            </w:pPr>
            <w:r w:rsidRPr="0008260F">
              <w:rPr>
                <w:rFonts w:ascii="Garamond" w:hAnsi="Garamond" w:cs="Arial"/>
                <w:b/>
                <w:bCs/>
                <w:sz w:val="24"/>
                <w:szCs w:val="24"/>
              </w:rPr>
              <w:t>UNID.</w:t>
            </w:r>
          </w:p>
        </w:tc>
        <w:tc>
          <w:tcPr>
            <w:tcW w:w="1573" w:type="dxa"/>
            <w:shd w:val="clear" w:color="auto" w:fill="DDD9C3"/>
            <w:vAlign w:val="center"/>
          </w:tcPr>
          <w:p w14:paraId="54B2B370" w14:textId="77777777" w:rsidR="00043545" w:rsidRPr="0008260F" w:rsidRDefault="00043545" w:rsidP="00043545">
            <w:pPr>
              <w:jc w:val="center"/>
              <w:rPr>
                <w:rFonts w:ascii="Garamond" w:hAnsi="Garamond" w:cs="Arial"/>
                <w:b/>
                <w:bCs/>
                <w:sz w:val="24"/>
                <w:szCs w:val="24"/>
              </w:rPr>
            </w:pPr>
            <w:r w:rsidRPr="0008260F">
              <w:rPr>
                <w:rFonts w:ascii="Garamond" w:hAnsi="Garamond" w:cs="Arial"/>
                <w:b/>
                <w:bCs/>
                <w:sz w:val="24"/>
                <w:szCs w:val="24"/>
              </w:rPr>
              <w:t>QTD.</w:t>
            </w:r>
          </w:p>
        </w:tc>
      </w:tr>
      <w:tr w:rsidR="00043545" w:rsidRPr="0008260F" w14:paraId="402FA5B2" w14:textId="77777777" w:rsidTr="00043545">
        <w:trPr>
          <w:trHeight w:val="414"/>
        </w:trPr>
        <w:tc>
          <w:tcPr>
            <w:tcW w:w="4395" w:type="dxa"/>
          </w:tcPr>
          <w:p w14:paraId="5746A7A0" w14:textId="77777777" w:rsidR="00043545" w:rsidRPr="0008260F" w:rsidRDefault="00043545" w:rsidP="00043545">
            <w:pPr>
              <w:tabs>
                <w:tab w:val="left" w:pos="255"/>
              </w:tabs>
              <w:jc w:val="center"/>
              <w:rPr>
                <w:rFonts w:ascii="Garamond" w:hAnsi="Garamond" w:cs="Arial"/>
                <w:sz w:val="24"/>
                <w:szCs w:val="24"/>
              </w:rPr>
            </w:pPr>
            <w:r w:rsidRPr="0008260F">
              <w:rPr>
                <w:rFonts w:ascii="Garamond" w:hAnsi="Garamond" w:cs="Arial"/>
                <w:sz w:val="24"/>
                <w:szCs w:val="24"/>
              </w:rPr>
              <w:t>Assinatura para chave de acesso aos serviços do sistema Banco de Preços.</w:t>
            </w:r>
          </w:p>
        </w:tc>
        <w:tc>
          <w:tcPr>
            <w:tcW w:w="993" w:type="dxa"/>
          </w:tcPr>
          <w:p w14:paraId="4C999657" w14:textId="77777777" w:rsidR="00043545" w:rsidRPr="0008260F" w:rsidRDefault="00043545" w:rsidP="00043545">
            <w:pPr>
              <w:jc w:val="center"/>
              <w:rPr>
                <w:rFonts w:ascii="Garamond" w:hAnsi="Garamond" w:cs="Arial"/>
                <w:sz w:val="24"/>
                <w:szCs w:val="24"/>
              </w:rPr>
            </w:pPr>
            <w:r w:rsidRPr="0008260F">
              <w:rPr>
                <w:rFonts w:ascii="Garamond" w:hAnsi="Garamond" w:cs="Arial"/>
                <w:sz w:val="24"/>
                <w:szCs w:val="24"/>
              </w:rPr>
              <w:t>UN</w:t>
            </w:r>
          </w:p>
        </w:tc>
        <w:tc>
          <w:tcPr>
            <w:tcW w:w="1573" w:type="dxa"/>
          </w:tcPr>
          <w:p w14:paraId="3B29730E" w14:textId="77777777" w:rsidR="00043545" w:rsidRPr="0008260F" w:rsidRDefault="00043545" w:rsidP="00043545">
            <w:pPr>
              <w:ind w:left="-104" w:right="-89"/>
              <w:jc w:val="center"/>
              <w:rPr>
                <w:rFonts w:ascii="Garamond" w:hAnsi="Garamond" w:cs="Arial"/>
                <w:sz w:val="24"/>
                <w:szCs w:val="24"/>
              </w:rPr>
            </w:pPr>
            <w:r w:rsidRPr="0008260F">
              <w:rPr>
                <w:rFonts w:ascii="Garamond" w:hAnsi="Garamond" w:cs="Arial"/>
                <w:sz w:val="24"/>
                <w:szCs w:val="24"/>
              </w:rPr>
              <w:t>Duas chaves para acesso simultâneo</w:t>
            </w:r>
          </w:p>
        </w:tc>
      </w:tr>
    </w:tbl>
    <w:p w14:paraId="6173AF00" w14:textId="77777777" w:rsidR="00043545" w:rsidRDefault="00043545" w:rsidP="000E4EAF">
      <w:pPr>
        <w:numPr>
          <w:ilvl w:val="1"/>
          <w:numId w:val="0"/>
        </w:numPr>
        <w:spacing w:before="120" w:after="120" w:line="276" w:lineRule="auto"/>
        <w:jc w:val="both"/>
        <w:rPr>
          <w:rFonts w:ascii="Garamond" w:hAnsi="Garamond"/>
          <w:sz w:val="24"/>
          <w:szCs w:val="24"/>
          <w:lang w:val="pt-PT"/>
        </w:rPr>
      </w:pPr>
    </w:p>
    <w:p w14:paraId="54CD3D80" w14:textId="77777777" w:rsidR="00043545" w:rsidRDefault="00043545" w:rsidP="000E4EAF">
      <w:pPr>
        <w:numPr>
          <w:ilvl w:val="1"/>
          <w:numId w:val="0"/>
        </w:numPr>
        <w:spacing w:before="120" w:after="120" w:line="276" w:lineRule="auto"/>
        <w:jc w:val="both"/>
        <w:rPr>
          <w:rFonts w:ascii="Garamond" w:hAnsi="Garamond"/>
          <w:sz w:val="24"/>
          <w:szCs w:val="24"/>
          <w:lang w:val="pt-PT"/>
        </w:rPr>
      </w:pPr>
    </w:p>
    <w:p w14:paraId="55C160C7" w14:textId="77777777" w:rsidR="00043545" w:rsidRDefault="00043545" w:rsidP="000E4EAF">
      <w:pPr>
        <w:numPr>
          <w:ilvl w:val="1"/>
          <w:numId w:val="0"/>
        </w:numPr>
        <w:spacing w:before="120" w:after="120" w:line="276" w:lineRule="auto"/>
        <w:jc w:val="both"/>
        <w:rPr>
          <w:rFonts w:ascii="Garamond" w:hAnsi="Garamond"/>
          <w:sz w:val="24"/>
          <w:szCs w:val="24"/>
          <w:lang w:val="pt-PT"/>
        </w:rPr>
      </w:pPr>
    </w:p>
    <w:p w14:paraId="066A5610" w14:textId="77777777" w:rsidR="00043545" w:rsidRDefault="00043545" w:rsidP="000E4EAF">
      <w:pPr>
        <w:numPr>
          <w:ilvl w:val="1"/>
          <w:numId w:val="0"/>
        </w:numPr>
        <w:spacing w:before="120" w:after="120" w:line="276" w:lineRule="auto"/>
        <w:jc w:val="both"/>
        <w:rPr>
          <w:rFonts w:ascii="Garamond" w:hAnsi="Garamond"/>
          <w:sz w:val="24"/>
          <w:szCs w:val="24"/>
          <w:lang w:val="pt-PT"/>
        </w:rPr>
      </w:pPr>
    </w:p>
    <w:p w14:paraId="6D3EF229" w14:textId="77777777" w:rsidR="0008260F" w:rsidRDefault="0008260F" w:rsidP="000E4EAF">
      <w:pPr>
        <w:numPr>
          <w:ilvl w:val="1"/>
          <w:numId w:val="0"/>
        </w:numPr>
        <w:spacing w:before="120" w:after="120" w:line="276" w:lineRule="auto"/>
        <w:jc w:val="both"/>
        <w:rPr>
          <w:rFonts w:ascii="Garamond" w:eastAsia="Arial" w:hAnsi="Garamond" w:cs="Arial"/>
          <w:color w:val="000000"/>
          <w:sz w:val="24"/>
          <w:szCs w:val="24"/>
        </w:rPr>
      </w:pPr>
    </w:p>
    <w:p w14:paraId="6048F185" w14:textId="76B3660D" w:rsidR="005D4D7E" w:rsidRPr="00A0535F" w:rsidRDefault="0010562C" w:rsidP="00A34952">
      <w:pPr>
        <w:keepNext/>
        <w:keepLines/>
        <w:tabs>
          <w:tab w:val="left" w:pos="567"/>
        </w:tabs>
        <w:spacing w:before="240" w:after="120" w:line="276" w:lineRule="auto"/>
        <w:jc w:val="both"/>
        <w:outlineLvl w:val="0"/>
        <w:rPr>
          <w:rFonts w:ascii="Garamond" w:eastAsia="MS Gothic" w:hAnsi="Garamond" w:cs="Arial"/>
          <w:b/>
          <w:bCs/>
          <w:sz w:val="24"/>
          <w:szCs w:val="24"/>
        </w:rPr>
      </w:pPr>
      <w:r w:rsidRPr="00A0535F">
        <w:rPr>
          <w:rFonts w:ascii="Garamond" w:eastAsia="MS Gothic" w:hAnsi="Garamond" w:cs="Arial"/>
          <w:b/>
          <w:bCs/>
          <w:sz w:val="24"/>
          <w:szCs w:val="24"/>
        </w:rPr>
        <w:t>4.</w:t>
      </w:r>
      <w:r w:rsidRPr="00A0535F">
        <w:rPr>
          <w:rFonts w:ascii="Garamond" w:eastAsia="MS Gothic" w:hAnsi="Garamond" w:cs="Arial"/>
          <w:b/>
          <w:bCs/>
          <w:sz w:val="24"/>
          <w:szCs w:val="24"/>
        </w:rPr>
        <w:tab/>
      </w:r>
      <w:r w:rsidR="005F44FB" w:rsidRPr="00A0535F">
        <w:rPr>
          <w:rFonts w:ascii="Garamond" w:eastAsia="MS Gothic" w:hAnsi="Garamond" w:cs="Arial"/>
          <w:b/>
          <w:bCs/>
          <w:sz w:val="24"/>
          <w:szCs w:val="24"/>
        </w:rPr>
        <w:t>REQUISITOS DA CONTRATAÇÃO</w:t>
      </w:r>
    </w:p>
    <w:p w14:paraId="655D8D4B" w14:textId="77777777" w:rsidR="006C726C" w:rsidRDefault="006C726C" w:rsidP="006C726C">
      <w:pPr>
        <w:jc w:val="both"/>
        <w:rPr>
          <w:sz w:val="24"/>
          <w:szCs w:val="24"/>
        </w:rPr>
      </w:pPr>
    </w:p>
    <w:p w14:paraId="24C6A1B5" w14:textId="0556934C" w:rsidR="006C726C" w:rsidRPr="00053D3C" w:rsidRDefault="006C726C" w:rsidP="006C726C">
      <w:pPr>
        <w:jc w:val="both"/>
        <w:rPr>
          <w:sz w:val="24"/>
          <w:szCs w:val="24"/>
        </w:rPr>
      </w:pPr>
      <w:r w:rsidRPr="00053D3C">
        <w:rPr>
          <w:sz w:val="24"/>
          <w:szCs w:val="24"/>
        </w:rPr>
        <w:t>A contratada deverá possuir os documentos de habilitação elencados no Art. 62 e seguintes da Lei 14.133/2021</w:t>
      </w:r>
      <w:r>
        <w:rPr>
          <w:sz w:val="24"/>
          <w:szCs w:val="24"/>
        </w:rPr>
        <w:t xml:space="preserve"> e</w:t>
      </w:r>
      <w:r w:rsidRPr="00D25257">
        <w:rPr>
          <w:sz w:val="24"/>
          <w:szCs w:val="24"/>
        </w:rPr>
        <w:t xml:space="preserve"> manter as condições de habilitação e qualificação exigidas durante todo o contrato. </w:t>
      </w:r>
    </w:p>
    <w:p w14:paraId="5D1F9FFD" w14:textId="6BE78CB5" w:rsidR="006C726C" w:rsidRPr="00053D3C" w:rsidRDefault="006C726C" w:rsidP="006C726C">
      <w:pPr>
        <w:jc w:val="both"/>
        <w:rPr>
          <w:sz w:val="24"/>
          <w:szCs w:val="24"/>
        </w:rPr>
      </w:pPr>
      <w:r w:rsidRPr="00053D3C">
        <w:rPr>
          <w:sz w:val="24"/>
          <w:szCs w:val="24"/>
        </w:rPr>
        <w:tab/>
      </w:r>
    </w:p>
    <w:p w14:paraId="675F8E40" w14:textId="33AFF74E" w:rsidR="00A34952" w:rsidRPr="006C726C" w:rsidRDefault="0010562C" w:rsidP="00A34952">
      <w:pPr>
        <w:numPr>
          <w:ilvl w:val="1"/>
          <w:numId w:val="0"/>
        </w:numPr>
        <w:spacing w:before="120" w:after="120" w:line="276" w:lineRule="auto"/>
        <w:jc w:val="both"/>
        <w:rPr>
          <w:sz w:val="24"/>
          <w:szCs w:val="24"/>
        </w:rPr>
      </w:pPr>
      <w:r w:rsidRPr="006C726C">
        <w:rPr>
          <w:sz w:val="24"/>
          <w:szCs w:val="24"/>
        </w:rPr>
        <w:t>4.</w:t>
      </w:r>
      <w:r w:rsidR="006C726C">
        <w:rPr>
          <w:sz w:val="24"/>
          <w:szCs w:val="24"/>
        </w:rPr>
        <w:t>1</w:t>
      </w:r>
      <w:r w:rsidRPr="006C726C">
        <w:rPr>
          <w:sz w:val="24"/>
          <w:szCs w:val="24"/>
        </w:rPr>
        <w:t>.</w:t>
      </w:r>
      <w:r w:rsidRPr="006C726C">
        <w:rPr>
          <w:sz w:val="24"/>
          <w:szCs w:val="24"/>
        </w:rPr>
        <w:tab/>
      </w:r>
      <w:r w:rsidR="00A34952" w:rsidRPr="006C726C">
        <w:rPr>
          <w:sz w:val="24"/>
          <w:szCs w:val="24"/>
        </w:rPr>
        <w:t>Não é admitida a subcontratação do objeto contratual.</w:t>
      </w:r>
    </w:p>
    <w:p w14:paraId="53E7F5EC" w14:textId="77777777" w:rsidR="008F1E11" w:rsidRPr="00A0535F" w:rsidRDefault="008F1E11" w:rsidP="00A34952">
      <w:pPr>
        <w:spacing w:before="120" w:after="120" w:line="276" w:lineRule="auto"/>
        <w:jc w:val="both"/>
        <w:rPr>
          <w:rFonts w:ascii="Garamond" w:eastAsia="Arial" w:hAnsi="Garamond" w:cs="Arial"/>
          <w:color w:val="000000"/>
          <w:sz w:val="24"/>
          <w:szCs w:val="24"/>
        </w:rPr>
      </w:pPr>
    </w:p>
    <w:p w14:paraId="2858D8DC" w14:textId="6BFF9B3E" w:rsidR="00224AB8" w:rsidRPr="00A0535F" w:rsidRDefault="00767F73" w:rsidP="00CD6EA1">
      <w:pPr>
        <w:keepNext/>
        <w:keepLines/>
        <w:tabs>
          <w:tab w:val="left" w:pos="567"/>
        </w:tabs>
        <w:spacing w:before="240" w:after="120" w:line="276" w:lineRule="auto"/>
        <w:jc w:val="both"/>
        <w:outlineLvl w:val="0"/>
        <w:rPr>
          <w:rFonts w:ascii="Garamond" w:eastAsia="MS Gothic" w:hAnsi="Garamond" w:cs="Arial"/>
          <w:b/>
          <w:bCs/>
          <w:sz w:val="24"/>
          <w:szCs w:val="24"/>
        </w:rPr>
      </w:pPr>
      <w:r w:rsidRPr="00A0535F">
        <w:rPr>
          <w:rFonts w:ascii="Garamond" w:eastAsia="MS Gothic" w:hAnsi="Garamond" w:cs="Arial"/>
          <w:b/>
          <w:bCs/>
          <w:sz w:val="24"/>
          <w:szCs w:val="24"/>
        </w:rPr>
        <w:t>5.</w:t>
      </w:r>
      <w:r w:rsidRPr="00A0535F">
        <w:rPr>
          <w:rFonts w:ascii="Garamond" w:eastAsia="MS Gothic" w:hAnsi="Garamond" w:cs="Arial"/>
          <w:b/>
          <w:bCs/>
          <w:sz w:val="24"/>
          <w:szCs w:val="24"/>
        </w:rPr>
        <w:tab/>
      </w:r>
      <w:r w:rsidR="00A34952" w:rsidRPr="00A0535F">
        <w:rPr>
          <w:rFonts w:ascii="Garamond" w:eastAsia="MS Gothic" w:hAnsi="Garamond" w:cs="Arial"/>
          <w:b/>
          <w:bCs/>
          <w:sz w:val="24"/>
          <w:szCs w:val="24"/>
        </w:rPr>
        <w:t>MODELO DE EXECUÇÃO DO OBJETO</w:t>
      </w:r>
    </w:p>
    <w:p w14:paraId="57B498B4" w14:textId="35AA692A" w:rsidR="00A34952" w:rsidRPr="0061775E" w:rsidRDefault="00023EB8" w:rsidP="00A34952">
      <w:pPr>
        <w:keepNext/>
        <w:keepLines/>
        <w:tabs>
          <w:tab w:val="left" w:pos="567"/>
        </w:tabs>
        <w:spacing w:before="240" w:after="120" w:line="276" w:lineRule="auto"/>
        <w:jc w:val="both"/>
        <w:outlineLvl w:val="1"/>
        <w:rPr>
          <w:b/>
          <w:bCs/>
          <w:sz w:val="24"/>
          <w:szCs w:val="24"/>
        </w:rPr>
      </w:pPr>
      <w:r w:rsidRPr="0061775E">
        <w:rPr>
          <w:b/>
          <w:bCs/>
          <w:sz w:val="24"/>
          <w:szCs w:val="24"/>
        </w:rPr>
        <w:t>Condições de execução</w:t>
      </w:r>
    </w:p>
    <w:p w14:paraId="13130180" w14:textId="6E681558" w:rsidR="00023EB8" w:rsidRPr="0061775E" w:rsidRDefault="00767F73" w:rsidP="00A34952">
      <w:pPr>
        <w:numPr>
          <w:ilvl w:val="1"/>
          <w:numId w:val="0"/>
        </w:numPr>
        <w:spacing w:before="120" w:after="120" w:line="276" w:lineRule="auto"/>
        <w:jc w:val="both"/>
        <w:rPr>
          <w:sz w:val="24"/>
          <w:szCs w:val="24"/>
        </w:rPr>
      </w:pPr>
      <w:r w:rsidRPr="0061775E">
        <w:rPr>
          <w:sz w:val="24"/>
          <w:szCs w:val="24"/>
        </w:rPr>
        <w:t>5.1.</w:t>
      </w:r>
      <w:r w:rsidRPr="0061775E">
        <w:rPr>
          <w:sz w:val="24"/>
          <w:szCs w:val="24"/>
        </w:rPr>
        <w:tab/>
      </w:r>
      <w:r w:rsidR="00023EB8" w:rsidRPr="0061775E">
        <w:rPr>
          <w:sz w:val="24"/>
          <w:szCs w:val="24"/>
        </w:rPr>
        <w:t xml:space="preserve">A execução do objeto seguirá a seguinte dinâmica: </w:t>
      </w:r>
    </w:p>
    <w:p w14:paraId="45164CF4" w14:textId="3EF2B341" w:rsidR="006C726C" w:rsidRPr="0061775E" w:rsidRDefault="00767F73" w:rsidP="00043545">
      <w:pPr>
        <w:numPr>
          <w:ilvl w:val="1"/>
          <w:numId w:val="0"/>
        </w:numPr>
        <w:spacing w:before="120" w:after="120" w:line="276" w:lineRule="auto"/>
        <w:jc w:val="both"/>
        <w:rPr>
          <w:sz w:val="24"/>
          <w:szCs w:val="24"/>
          <w:highlight w:val="yellow"/>
        </w:rPr>
      </w:pPr>
      <w:r w:rsidRPr="00043545">
        <w:rPr>
          <w:sz w:val="24"/>
          <w:szCs w:val="24"/>
        </w:rPr>
        <w:t>5.1.1.</w:t>
      </w:r>
      <w:r w:rsidRPr="00043545">
        <w:rPr>
          <w:sz w:val="24"/>
          <w:szCs w:val="24"/>
        </w:rPr>
        <w:tab/>
      </w:r>
      <w:r w:rsidR="00023EB8" w:rsidRPr="00043545">
        <w:rPr>
          <w:sz w:val="24"/>
          <w:szCs w:val="24"/>
        </w:rPr>
        <w:t xml:space="preserve">Início da execução do objeto: </w:t>
      </w:r>
      <w:r w:rsidR="00023494" w:rsidRPr="00043545">
        <w:rPr>
          <w:sz w:val="24"/>
          <w:szCs w:val="24"/>
        </w:rPr>
        <w:t xml:space="preserve">imediatamente a contar da </w:t>
      </w:r>
      <w:r w:rsidR="00043545" w:rsidRPr="00043545">
        <w:rPr>
          <w:sz w:val="24"/>
          <w:szCs w:val="24"/>
        </w:rPr>
        <w:t>assinatura da ordem de serviço.</w:t>
      </w:r>
      <w:r w:rsidR="00BA2FF7">
        <w:rPr>
          <w:sz w:val="24"/>
          <w:szCs w:val="24"/>
          <w:highlight w:val="yellow"/>
        </w:rPr>
        <w:br w:type="textWrapping" w:clear="all"/>
      </w:r>
    </w:p>
    <w:p w14:paraId="221DD899" w14:textId="07E70778" w:rsidR="00854628" w:rsidRPr="00144EB1" w:rsidRDefault="00854628" w:rsidP="00A34952">
      <w:pPr>
        <w:numPr>
          <w:ilvl w:val="1"/>
          <w:numId w:val="0"/>
        </w:numPr>
        <w:spacing w:before="120" w:after="120" w:line="276" w:lineRule="auto"/>
        <w:jc w:val="both"/>
        <w:rPr>
          <w:rFonts w:ascii="Garamond" w:eastAsia="Arial" w:hAnsi="Garamond" w:cs="Arial"/>
          <w:b/>
          <w:bCs/>
          <w:color w:val="000000"/>
          <w:sz w:val="24"/>
          <w:szCs w:val="24"/>
        </w:rPr>
      </w:pPr>
      <w:r w:rsidRPr="00144EB1">
        <w:rPr>
          <w:rFonts w:ascii="Garamond" w:eastAsia="Arial" w:hAnsi="Garamond" w:cs="Arial"/>
          <w:b/>
          <w:bCs/>
          <w:color w:val="000000"/>
          <w:sz w:val="24"/>
          <w:szCs w:val="24"/>
        </w:rPr>
        <w:t>Especificação da garantia do serviço (art. 40, §1º, inciso III, da Lei nº 14.133, de 2021)</w:t>
      </w:r>
    </w:p>
    <w:p w14:paraId="292F015A" w14:textId="7B9F1CB9" w:rsidR="00854628" w:rsidRPr="00144EB1" w:rsidRDefault="00854628" w:rsidP="00A34952">
      <w:pPr>
        <w:numPr>
          <w:ilvl w:val="1"/>
          <w:numId w:val="0"/>
        </w:numPr>
        <w:spacing w:before="120" w:after="120" w:line="276" w:lineRule="auto"/>
        <w:jc w:val="both"/>
        <w:rPr>
          <w:rFonts w:ascii="Garamond" w:eastAsia="Arial" w:hAnsi="Garamond" w:cs="Arial"/>
          <w:color w:val="000000"/>
          <w:sz w:val="24"/>
          <w:szCs w:val="24"/>
        </w:rPr>
      </w:pPr>
    </w:p>
    <w:p w14:paraId="10A3DDF3" w14:textId="0392F5A0" w:rsidR="008813B9" w:rsidRPr="00144EB1" w:rsidRDefault="00767F73" w:rsidP="00A34952">
      <w:pPr>
        <w:numPr>
          <w:ilvl w:val="1"/>
          <w:numId w:val="0"/>
        </w:numPr>
        <w:spacing w:before="120" w:after="120" w:line="276" w:lineRule="auto"/>
        <w:jc w:val="both"/>
        <w:rPr>
          <w:rFonts w:ascii="Garamond" w:eastAsia="Arial" w:hAnsi="Garamond" w:cs="Arial"/>
          <w:color w:val="000000"/>
          <w:sz w:val="24"/>
          <w:szCs w:val="24"/>
        </w:rPr>
      </w:pPr>
      <w:r w:rsidRPr="00144EB1">
        <w:rPr>
          <w:rFonts w:ascii="Garamond" w:eastAsia="Arial" w:hAnsi="Garamond" w:cs="Arial"/>
          <w:color w:val="000000"/>
          <w:sz w:val="24"/>
          <w:szCs w:val="24"/>
        </w:rPr>
        <w:t>5.7.</w:t>
      </w:r>
      <w:r w:rsidRPr="00144EB1">
        <w:rPr>
          <w:rFonts w:ascii="Garamond" w:eastAsia="Arial" w:hAnsi="Garamond" w:cs="Arial"/>
          <w:color w:val="000000"/>
          <w:sz w:val="24"/>
          <w:szCs w:val="24"/>
        </w:rPr>
        <w:tab/>
      </w:r>
      <w:r w:rsidR="00854628" w:rsidRPr="00144EB1">
        <w:rPr>
          <w:rFonts w:ascii="Garamond" w:eastAsia="Arial" w:hAnsi="Garamond" w:cs="Arial"/>
          <w:color w:val="000000"/>
          <w:sz w:val="24"/>
          <w:szCs w:val="24"/>
        </w:rPr>
        <w:t xml:space="preserve">O prazo de garantia contratual dos serviços é aquele estabelecido na Lei nº 8.078, de 11 de setembro de 1990 (Código de Defesa do Consumidor). </w:t>
      </w:r>
    </w:p>
    <w:p w14:paraId="3DF6B85C" w14:textId="77777777" w:rsidR="00854628" w:rsidRPr="00B64536" w:rsidRDefault="00854628" w:rsidP="00A34952">
      <w:pPr>
        <w:numPr>
          <w:ilvl w:val="1"/>
          <w:numId w:val="0"/>
        </w:numPr>
        <w:spacing w:before="120" w:after="120" w:line="276" w:lineRule="auto"/>
        <w:jc w:val="both"/>
        <w:rPr>
          <w:rFonts w:ascii="Garamond" w:eastAsia="Arial" w:hAnsi="Garamond" w:cs="Arial"/>
          <w:b/>
          <w:bCs/>
          <w:sz w:val="24"/>
          <w:szCs w:val="24"/>
          <w:highlight w:val="yellow"/>
        </w:rPr>
      </w:pPr>
    </w:p>
    <w:p w14:paraId="253CC73B" w14:textId="3D0B81DB" w:rsidR="00854628" w:rsidRPr="00B64536" w:rsidRDefault="00854628" w:rsidP="00A34952">
      <w:pPr>
        <w:numPr>
          <w:ilvl w:val="1"/>
          <w:numId w:val="0"/>
        </w:numPr>
        <w:spacing w:before="120" w:after="120" w:line="276" w:lineRule="auto"/>
        <w:jc w:val="both"/>
        <w:rPr>
          <w:rFonts w:ascii="Garamond" w:eastAsia="Arial" w:hAnsi="Garamond" w:cs="Arial"/>
          <w:b/>
          <w:bCs/>
          <w:sz w:val="24"/>
          <w:szCs w:val="24"/>
        </w:rPr>
      </w:pPr>
      <w:r w:rsidRPr="00B64536">
        <w:rPr>
          <w:rFonts w:ascii="Garamond" w:eastAsia="Arial" w:hAnsi="Garamond" w:cs="Arial"/>
          <w:b/>
          <w:bCs/>
          <w:sz w:val="24"/>
          <w:szCs w:val="24"/>
        </w:rPr>
        <w:t xml:space="preserve">Procedimentos de transição e finalização do contrato </w:t>
      </w:r>
    </w:p>
    <w:p w14:paraId="2CE49269" w14:textId="595BECC2" w:rsidR="00854628" w:rsidRPr="00043545" w:rsidRDefault="00854628" w:rsidP="00CD6EA1">
      <w:pPr>
        <w:numPr>
          <w:ilvl w:val="1"/>
          <w:numId w:val="0"/>
        </w:numPr>
        <w:spacing w:before="120" w:after="120" w:line="276" w:lineRule="auto"/>
        <w:ind w:left="708"/>
        <w:jc w:val="both"/>
        <w:rPr>
          <w:rFonts w:ascii="Garamond" w:eastAsia="Arial" w:hAnsi="Garamond" w:cs="Arial"/>
          <w:color w:val="000000"/>
          <w:sz w:val="24"/>
          <w:szCs w:val="24"/>
        </w:rPr>
      </w:pPr>
      <w:r w:rsidRPr="00043545">
        <w:rPr>
          <w:rFonts w:ascii="Garamond" w:eastAsia="Arial" w:hAnsi="Garamond" w:cs="Arial"/>
          <w:color w:val="000000"/>
          <w:sz w:val="24"/>
          <w:szCs w:val="24"/>
        </w:rPr>
        <w:t>a. Não serão necessários procedimentos de transição e finalização do contrato devido às características do objeto</w:t>
      </w:r>
      <w:r w:rsidR="00043545" w:rsidRPr="00043545">
        <w:rPr>
          <w:rFonts w:ascii="Garamond" w:eastAsia="Arial" w:hAnsi="Garamond" w:cs="Arial"/>
          <w:color w:val="000000"/>
          <w:sz w:val="24"/>
          <w:szCs w:val="24"/>
        </w:rPr>
        <w:t>.</w:t>
      </w:r>
    </w:p>
    <w:p w14:paraId="66893BB3" w14:textId="2641B32C" w:rsidR="00D67759" w:rsidRPr="00A0535F" w:rsidRDefault="00767F73" w:rsidP="00A34952">
      <w:pPr>
        <w:keepNext/>
        <w:keepLines/>
        <w:tabs>
          <w:tab w:val="left" w:pos="567"/>
        </w:tabs>
        <w:spacing w:before="240" w:after="120" w:line="276" w:lineRule="auto"/>
        <w:jc w:val="both"/>
        <w:outlineLvl w:val="0"/>
        <w:rPr>
          <w:rFonts w:ascii="Garamond" w:eastAsia="MS Gothic" w:hAnsi="Garamond" w:cs="Arial"/>
          <w:b/>
          <w:bCs/>
          <w:sz w:val="24"/>
          <w:szCs w:val="24"/>
        </w:rPr>
      </w:pPr>
      <w:r w:rsidRPr="00A0535F">
        <w:rPr>
          <w:rFonts w:ascii="Garamond" w:eastAsia="MS Gothic" w:hAnsi="Garamond" w:cs="Arial"/>
          <w:b/>
          <w:bCs/>
          <w:sz w:val="24"/>
          <w:szCs w:val="24"/>
        </w:rPr>
        <w:t>6.</w:t>
      </w:r>
      <w:r w:rsidRPr="00A0535F">
        <w:rPr>
          <w:rFonts w:ascii="Garamond" w:eastAsia="MS Gothic" w:hAnsi="Garamond" w:cs="Arial"/>
          <w:b/>
          <w:bCs/>
          <w:sz w:val="24"/>
          <w:szCs w:val="24"/>
        </w:rPr>
        <w:tab/>
      </w:r>
      <w:r w:rsidR="00A34952" w:rsidRPr="00A0535F">
        <w:rPr>
          <w:rFonts w:ascii="Garamond" w:eastAsia="MS Gothic" w:hAnsi="Garamond" w:cs="Arial"/>
          <w:b/>
          <w:bCs/>
          <w:sz w:val="24"/>
          <w:szCs w:val="24"/>
        </w:rPr>
        <w:t>MODELO DE GESTÃO DO CONTRATO</w:t>
      </w:r>
    </w:p>
    <w:p w14:paraId="3BCAB079" w14:textId="2A5DDEB5" w:rsidR="00A34952" w:rsidRPr="00A0535F" w:rsidRDefault="00767F73"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6.1.</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O contrato deverá ser executado fielmente pelas partes, de acordo com as cláusulas avençadas e as normas da Lei nº 14.133, de 2021, e cada parte responderá pelas consequências de sua inexecução total ou parcial.</w:t>
      </w:r>
    </w:p>
    <w:p w14:paraId="69E0F011" w14:textId="185DDC13" w:rsidR="00A34952" w:rsidRPr="00A0535F" w:rsidRDefault="00767F73"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6.2.</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Em caso de impedimento, ordem de paralisação ou suspensão do contrato, o cronograma de execução será prorrogado automaticamente pelo tempo correspondente, anotadas tais circunstâncias mediante simples apostila.</w:t>
      </w:r>
    </w:p>
    <w:p w14:paraId="75669B68" w14:textId="72FC2FF3" w:rsidR="00A34952" w:rsidRPr="00A0535F" w:rsidRDefault="00767F73"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6.3.</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As comunicações entre o órgão ou entidade e a contratada devem ser realizadas por escrito sempre que o ato exigir tal formalidade, admitindo-se o uso de mensagem eletrônica para esse fim.</w:t>
      </w:r>
    </w:p>
    <w:p w14:paraId="7C64DFCF" w14:textId="063B01BF" w:rsidR="00A34952" w:rsidRPr="00A0535F" w:rsidRDefault="00767F73"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6.4.</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O órgão ou entidade poderá convocar representante da empresa para adoção de providências que devam ser cumpridas de imediato.</w:t>
      </w:r>
    </w:p>
    <w:p w14:paraId="2A791093" w14:textId="77777777" w:rsidR="00A13F51" w:rsidRPr="00A0535F" w:rsidRDefault="00A13F51" w:rsidP="00A34952">
      <w:pPr>
        <w:spacing w:before="120" w:after="120" w:line="276" w:lineRule="auto"/>
        <w:jc w:val="both"/>
        <w:rPr>
          <w:rFonts w:ascii="Garamond" w:eastAsia="Arial" w:hAnsi="Garamond" w:cs="Arial"/>
          <w:color w:val="000000"/>
          <w:sz w:val="24"/>
          <w:szCs w:val="24"/>
        </w:rPr>
      </w:pPr>
    </w:p>
    <w:p w14:paraId="3819AF86" w14:textId="4C6F66B2" w:rsidR="00D67759" w:rsidRPr="00A0535F" w:rsidRDefault="00A13F51" w:rsidP="00A34952">
      <w:pPr>
        <w:spacing w:before="120" w:after="120" w:line="276" w:lineRule="auto"/>
        <w:jc w:val="both"/>
        <w:rPr>
          <w:rFonts w:ascii="Garamond" w:eastAsia="Arial" w:hAnsi="Garamond" w:cs="Arial"/>
          <w:b/>
          <w:color w:val="000000"/>
          <w:sz w:val="24"/>
          <w:szCs w:val="24"/>
        </w:rPr>
      </w:pPr>
      <w:r w:rsidRPr="00A0535F">
        <w:rPr>
          <w:rFonts w:ascii="Garamond" w:eastAsia="Arial" w:hAnsi="Garamond" w:cs="Arial"/>
          <w:b/>
          <w:color w:val="000000"/>
          <w:sz w:val="24"/>
          <w:szCs w:val="24"/>
        </w:rPr>
        <w:t>Preposto</w:t>
      </w:r>
    </w:p>
    <w:p w14:paraId="4076B5BB" w14:textId="77777777" w:rsidR="00CD6EA1" w:rsidRPr="00A0535F" w:rsidRDefault="00CD6EA1" w:rsidP="00A34952">
      <w:pPr>
        <w:spacing w:before="120" w:after="120" w:line="276" w:lineRule="auto"/>
        <w:jc w:val="both"/>
        <w:rPr>
          <w:rFonts w:ascii="Garamond" w:eastAsia="Arial" w:hAnsi="Garamond" w:cs="Arial"/>
          <w:color w:val="000000"/>
          <w:sz w:val="24"/>
          <w:szCs w:val="24"/>
        </w:rPr>
      </w:pPr>
    </w:p>
    <w:p w14:paraId="39E216DC" w14:textId="2C79E417" w:rsidR="00A13F51" w:rsidRPr="00A0535F" w:rsidRDefault="00767F73" w:rsidP="00A34952">
      <w:p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lastRenderedPageBreak/>
        <w:t>6.6.</w:t>
      </w:r>
      <w:r w:rsidRPr="00A0535F">
        <w:rPr>
          <w:rFonts w:ascii="Garamond" w:eastAsia="Arial" w:hAnsi="Garamond" w:cs="Arial"/>
          <w:color w:val="000000"/>
          <w:sz w:val="24"/>
          <w:szCs w:val="24"/>
        </w:rPr>
        <w:tab/>
      </w:r>
      <w:r w:rsidR="00A13F51" w:rsidRPr="00A0535F">
        <w:rPr>
          <w:rFonts w:ascii="Garamond" w:eastAsia="Arial" w:hAnsi="Garamond" w:cs="Arial"/>
          <w:color w:val="000000"/>
          <w:sz w:val="24"/>
          <w:szCs w:val="24"/>
        </w:rPr>
        <w:t xml:space="preserve">A Contratada designará formalmente o preposto da empresa, antes do início da prestação dos serviços, indicando no instrumento os poderes e deveres em relação à execução do objeto contratado. </w:t>
      </w:r>
    </w:p>
    <w:p w14:paraId="1CCE23D7" w14:textId="29D30332" w:rsidR="00A13F51" w:rsidRPr="00A0535F" w:rsidRDefault="00452081" w:rsidP="00A34952">
      <w:p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6.8.</w:t>
      </w:r>
      <w:r w:rsidRPr="00A0535F">
        <w:rPr>
          <w:rFonts w:ascii="Garamond" w:eastAsia="Arial" w:hAnsi="Garamond" w:cs="Arial"/>
          <w:color w:val="000000"/>
          <w:sz w:val="24"/>
          <w:szCs w:val="24"/>
        </w:rPr>
        <w:tab/>
      </w:r>
      <w:r w:rsidR="00A13F51" w:rsidRPr="00A0535F">
        <w:rPr>
          <w:rFonts w:ascii="Garamond" w:eastAsia="Arial" w:hAnsi="Garamond" w:cs="Arial"/>
          <w:color w:val="000000"/>
          <w:sz w:val="24"/>
          <w:szCs w:val="24"/>
        </w:rPr>
        <w:t>A Contratante poderá recusar, desde que justificadamente, a indicação ou a manutenção do preposto da empresa, hipótese em que a Contratada designará outro para o exercício da atividade.</w:t>
      </w:r>
    </w:p>
    <w:p w14:paraId="6A17F3B5" w14:textId="77777777" w:rsidR="00A13F51" w:rsidRPr="00A0535F" w:rsidRDefault="00A13F51" w:rsidP="00A34952">
      <w:pPr>
        <w:spacing w:before="120" w:after="120" w:line="276" w:lineRule="auto"/>
        <w:jc w:val="both"/>
        <w:rPr>
          <w:rFonts w:ascii="Garamond" w:eastAsia="Arial" w:hAnsi="Garamond" w:cs="Arial"/>
          <w:color w:val="000000"/>
          <w:sz w:val="24"/>
          <w:szCs w:val="24"/>
        </w:rPr>
      </w:pPr>
    </w:p>
    <w:p w14:paraId="7538284E" w14:textId="066F334C" w:rsidR="00A13F51" w:rsidRPr="00A0535F" w:rsidRDefault="00A34952" w:rsidP="00A34952">
      <w:pPr>
        <w:spacing w:before="120" w:after="120" w:line="276" w:lineRule="auto"/>
        <w:jc w:val="both"/>
        <w:rPr>
          <w:rFonts w:ascii="Garamond" w:eastAsia="Arial" w:hAnsi="Garamond" w:cs="Arial"/>
          <w:b/>
          <w:color w:val="000000"/>
          <w:sz w:val="24"/>
          <w:szCs w:val="24"/>
        </w:rPr>
      </w:pPr>
      <w:r w:rsidRPr="00A0535F">
        <w:rPr>
          <w:rFonts w:ascii="Garamond" w:eastAsia="Arial" w:hAnsi="Garamond" w:cs="Arial"/>
          <w:b/>
          <w:color w:val="000000"/>
          <w:sz w:val="24"/>
          <w:szCs w:val="24"/>
        </w:rPr>
        <w:t>Fiscalização</w:t>
      </w:r>
    </w:p>
    <w:p w14:paraId="1BBCAA30" w14:textId="2BBE4B90" w:rsidR="00A34952" w:rsidRPr="00A0535F" w:rsidRDefault="00452081" w:rsidP="00A34952">
      <w:pPr>
        <w:numPr>
          <w:ilvl w:val="1"/>
          <w:numId w:val="0"/>
        </w:numPr>
        <w:spacing w:before="120" w:after="120" w:line="276" w:lineRule="auto"/>
        <w:jc w:val="both"/>
        <w:rPr>
          <w:rFonts w:ascii="Garamond" w:eastAsia="Arial" w:hAnsi="Garamond" w:cs="Arial"/>
          <w:sz w:val="24"/>
          <w:szCs w:val="24"/>
        </w:rPr>
      </w:pPr>
      <w:r w:rsidRPr="00A0535F">
        <w:rPr>
          <w:rFonts w:ascii="Garamond" w:eastAsia="Arial" w:hAnsi="Garamond" w:cs="Arial"/>
          <w:color w:val="000000"/>
          <w:sz w:val="24"/>
          <w:szCs w:val="24"/>
        </w:rPr>
        <w:t>6.9.</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A execução do contrato deverá ser acompanhada e fiscalizada pelo(s) fiscal(</w:t>
      </w:r>
      <w:proofErr w:type="spellStart"/>
      <w:r w:rsidR="00A34952" w:rsidRPr="00A0535F">
        <w:rPr>
          <w:rFonts w:ascii="Garamond" w:eastAsia="Arial" w:hAnsi="Garamond" w:cs="Arial"/>
          <w:color w:val="000000"/>
          <w:sz w:val="24"/>
          <w:szCs w:val="24"/>
        </w:rPr>
        <w:t>is</w:t>
      </w:r>
      <w:proofErr w:type="spellEnd"/>
      <w:r w:rsidR="00A34952" w:rsidRPr="00A0535F">
        <w:rPr>
          <w:rFonts w:ascii="Garamond" w:eastAsia="Arial" w:hAnsi="Garamond" w:cs="Arial"/>
          <w:color w:val="000000"/>
          <w:sz w:val="24"/>
          <w:szCs w:val="24"/>
        </w:rPr>
        <w:t xml:space="preserve">) do contrato, ou pelos respectivos substitutos </w:t>
      </w:r>
      <w:r w:rsidR="00A34952" w:rsidRPr="00A0535F">
        <w:rPr>
          <w:rFonts w:ascii="Garamond" w:eastAsia="Arial" w:hAnsi="Garamond" w:cs="Arial"/>
          <w:sz w:val="24"/>
          <w:szCs w:val="24"/>
        </w:rPr>
        <w:t>(Lei nº 14.133, de 2021, art. 117, caput).</w:t>
      </w:r>
    </w:p>
    <w:p w14:paraId="0366F572" w14:textId="77777777" w:rsidR="00252542" w:rsidRPr="00A0535F" w:rsidRDefault="00252542" w:rsidP="00A34952">
      <w:pPr>
        <w:numPr>
          <w:ilvl w:val="1"/>
          <w:numId w:val="0"/>
        </w:numPr>
        <w:spacing w:before="120" w:after="120" w:line="276" w:lineRule="auto"/>
        <w:jc w:val="both"/>
        <w:rPr>
          <w:rFonts w:ascii="Garamond" w:eastAsia="Arial" w:hAnsi="Garamond" w:cs="Arial"/>
          <w:sz w:val="24"/>
          <w:szCs w:val="24"/>
        </w:rPr>
      </w:pPr>
    </w:p>
    <w:p w14:paraId="53F28D9C" w14:textId="707914D4" w:rsidR="00E3461F" w:rsidRDefault="00452081" w:rsidP="00A34952">
      <w:pPr>
        <w:numPr>
          <w:ilvl w:val="1"/>
          <w:numId w:val="0"/>
        </w:numPr>
        <w:spacing w:before="120" w:after="120" w:line="276" w:lineRule="auto"/>
        <w:jc w:val="both"/>
        <w:rPr>
          <w:rFonts w:ascii="Garamond" w:eastAsia="Arial" w:hAnsi="Garamond" w:cs="Arial"/>
          <w:sz w:val="24"/>
          <w:szCs w:val="24"/>
        </w:rPr>
      </w:pPr>
      <w:r w:rsidRPr="00141393">
        <w:rPr>
          <w:rFonts w:ascii="Garamond" w:eastAsia="Arial" w:hAnsi="Garamond" w:cs="Arial"/>
          <w:sz w:val="24"/>
          <w:szCs w:val="24"/>
        </w:rPr>
        <w:t>6.10.</w:t>
      </w:r>
      <w:r w:rsidRPr="00141393">
        <w:rPr>
          <w:rFonts w:ascii="Garamond" w:eastAsia="Arial" w:hAnsi="Garamond" w:cs="Arial"/>
          <w:sz w:val="24"/>
          <w:szCs w:val="24"/>
        </w:rPr>
        <w:tab/>
      </w:r>
      <w:r w:rsidR="00E3461F" w:rsidRPr="00141393">
        <w:rPr>
          <w:rFonts w:ascii="Garamond" w:eastAsia="Arial" w:hAnsi="Garamond" w:cs="Arial"/>
          <w:sz w:val="24"/>
          <w:szCs w:val="24"/>
        </w:rPr>
        <w:t>As atribuições do fiscal do contrato são aquelas descritas nos artigos 20 a 26 do Decreto Municipal 14.730/2023.</w:t>
      </w:r>
    </w:p>
    <w:p w14:paraId="181E4077" w14:textId="77777777" w:rsidR="00A34952" w:rsidRPr="00A0535F" w:rsidRDefault="00A34952" w:rsidP="00A34952">
      <w:pPr>
        <w:keepNext/>
        <w:keepLines/>
        <w:tabs>
          <w:tab w:val="left" w:pos="567"/>
        </w:tabs>
        <w:spacing w:before="240" w:after="120" w:line="276" w:lineRule="auto"/>
        <w:jc w:val="both"/>
        <w:outlineLvl w:val="1"/>
        <w:rPr>
          <w:rFonts w:ascii="Garamond" w:eastAsia="MS Gothic" w:hAnsi="Garamond" w:cs="Arial"/>
          <w:b/>
          <w:bCs/>
          <w:i/>
          <w:iCs/>
          <w:sz w:val="24"/>
          <w:szCs w:val="24"/>
          <w:lang w:eastAsia="zh-CN" w:bidi="hi-IN"/>
        </w:rPr>
      </w:pPr>
      <w:r w:rsidRPr="00A0535F">
        <w:rPr>
          <w:rFonts w:ascii="Garamond" w:eastAsia="MS Gothic" w:hAnsi="Garamond" w:cs="Arial"/>
          <w:b/>
          <w:bCs/>
          <w:sz w:val="24"/>
          <w:szCs w:val="24"/>
          <w:lang w:eastAsia="zh-CN" w:bidi="hi-IN"/>
        </w:rPr>
        <w:t>Gestor do Contrato</w:t>
      </w:r>
    </w:p>
    <w:p w14:paraId="2B51221A" w14:textId="4C564B06" w:rsidR="004F5922" w:rsidRPr="00A0535F" w:rsidRDefault="00452081" w:rsidP="00A34952">
      <w:pPr>
        <w:numPr>
          <w:ilvl w:val="1"/>
          <w:numId w:val="0"/>
        </w:numPr>
        <w:spacing w:before="120" w:after="120" w:line="276" w:lineRule="auto"/>
        <w:jc w:val="both"/>
        <w:rPr>
          <w:rFonts w:ascii="Garamond" w:eastAsia="Arial" w:hAnsi="Garamond" w:cs="Arial"/>
          <w:color w:val="000000"/>
          <w:sz w:val="24"/>
          <w:szCs w:val="24"/>
          <w:highlight w:val="yellow"/>
        </w:rPr>
      </w:pPr>
      <w:r w:rsidRPr="00A0535F">
        <w:rPr>
          <w:rFonts w:ascii="Garamond" w:eastAsia="Arial" w:hAnsi="Garamond" w:cs="Arial"/>
          <w:color w:val="000000"/>
          <w:sz w:val="24"/>
          <w:szCs w:val="24"/>
        </w:rPr>
        <w:t>6.12.</w:t>
      </w:r>
      <w:r w:rsidRPr="00A0535F">
        <w:rPr>
          <w:rFonts w:ascii="Garamond" w:eastAsia="Arial" w:hAnsi="Garamond" w:cs="Arial"/>
          <w:color w:val="000000"/>
          <w:sz w:val="24"/>
          <w:szCs w:val="24"/>
        </w:rPr>
        <w:tab/>
      </w:r>
      <w:r w:rsidR="004F5922" w:rsidRPr="00A0535F">
        <w:rPr>
          <w:rFonts w:ascii="Garamond" w:eastAsia="Arial" w:hAnsi="Garamond" w:cs="Arial"/>
          <w:color w:val="000000"/>
          <w:sz w:val="24"/>
          <w:szCs w:val="24"/>
        </w:rPr>
        <w:t>O gestor do contrato tem como função administrar o contrato até o término de sua vigência, desempenhando as atribuições administrativas que são inerentes ao controle individualizado de cada contrato, as quais estão previstas no artigo 18 do Decreto Municipal 14.730/23.</w:t>
      </w:r>
    </w:p>
    <w:p w14:paraId="10B064EB" w14:textId="77777777" w:rsidR="005F44FB" w:rsidRPr="00A0535F" w:rsidRDefault="005F44FB" w:rsidP="00CD6EA1">
      <w:pPr>
        <w:numPr>
          <w:ilvl w:val="1"/>
          <w:numId w:val="0"/>
        </w:numPr>
        <w:spacing w:before="120" w:after="120" w:line="276" w:lineRule="auto"/>
        <w:jc w:val="both"/>
        <w:rPr>
          <w:rFonts w:ascii="Garamond" w:eastAsia="Arial" w:hAnsi="Garamond" w:cs="Arial"/>
          <w:color w:val="000000"/>
          <w:sz w:val="24"/>
          <w:szCs w:val="24"/>
        </w:rPr>
      </w:pPr>
    </w:p>
    <w:p w14:paraId="05B89A39" w14:textId="77777777" w:rsidR="00F1432B" w:rsidRDefault="00452081" w:rsidP="00F1432B">
      <w:pPr>
        <w:numPr>
          <w:ilvl w:val="1"/>
          <w:numId w:val="0"/>
        </w:numPr>
        <w:spacing w:before="120" w:after="120" w:line="276" w:lineRule="auto"/>
        <w:jc w:val="both"/>
        <w:rPr>
          <w:rFonts w:ascii="Garamond" w:eastAsia="MS Gothic" w:hAnsi="Garamond" w:cs="Arial"/>
          <w:b/>
          <w:bCs/>
          <w:sz w:val="24"/>
          <w:szCs w:val="24"/>
        </w:rPr>
      </w:pPr>
      <w:r w:rsidRPr="00A0535F">
        <w:rPr>
          <w:rFonts w:ascii="Garamond" w:eastAsia="MS Gothic" w:hAnsi="Garamond" w:cs="Arial"/>
          <w:b/>
          <w:bCs/>
          <w:sz w:val="24"/>
          <w:szCs w:val="24"/>
        </w:rPr>
        <w:t>7.</w:t>
      </w:r>
      <w:r w:rsidRPr="00A0535F">
        <w:rPr>
          <w:rFonts w:ascii="Garamond" w:eastAsia="MS Gothic" w:hAnsi="Garamond" w:cs="Arial"/>
          <w:b/>
          <w:bCs/>
          <w:sz w:val="24"/>
          <w:szCs w:val="24"/>
        </w:rPr>
        <w:tab/>
      </w:r>
      <w:r w:rsidR="005F44FB" w:rsidRPr="00A0535F">
        <w:rPr>
          <w:rFonts w:ascii="Garamond" w:eastAsia="MS Gothic" w:hAnsi="Garamond" w:cs="Arial"/>
          <w:b/>
          <w:bCs/>
          <w:sz w:val="24"/>
          <w:szCs w:val="24"/>
        </w:rPr>
        <w:t>CRITÉRIOS DE MEDIÇÃO E DE PAGAMENTO</w:t>
      </w:r>
    </w:p>
    <w:p w14:paraId="43E20C6E" w14:textId="77777777" w:rsidR="00F1432B" w:rsidRDefault="00F1432B" w:rsidP="00F1432B">
      <w:pPr>
        <w:numPr>
          <w:ilvl w:val="1"/>
          <w:numId w:val="0"/>
        </w:numPr>
        <w:spacing w:before="120" w:after="120" w:line="276" w:lineRule="auto"/>
        <w:jc w:val="both"/>
        <w:rPr>
          <w:rFonts w:ascii="Garamond" w:eastAsia="MS Gothic" w:hAnsi="Garamond" w:cs="Arial"/>
          <w:b/>
          <w:bCs/>
          <w:sz w:val="24"/>
          <w:szCs w:val="24"/>
        </w:rPr>
      </w:pPr>
    </w:p>
    <w:p w14:paraId="14D994CD" w14:textId="7AABC6BB" w:rsidR="00B75549" w:rsidRPr="00F1432B" w:rsidRDefault="00452081" w:rsidP="00F1432B">
      <w:pPr>
        <w:numPr>
          <w:ilvl w:val="1"/>
          <w:numId w:val="0"/>
        </w:numPr>
        <w:spacing w:before="120" w:after="120" w:line="276" w:lineRule="auto"/>
        <w:jc w:val="both"/>
        <w:rPr>
          <w:rFonts w:ascii="Garamond" w:eastAsia="Arial" w:hAnsi="Garamond" w:cs="Arial"/>
          <w:color w:val="000000"/>
          <w:sz w:val="24"/>
          <w:szCs w:val="24"/>
        </w:rPr>
      </w:pPr>
      <w:r w:rsidRPr="00F1432B">
        <w:rPr>
          <w:rFonts w:ascii="Garamond" w:eastAsia="Arial" w:hAnsi="Garamond" w:cs="Arial"/>
          <w:color w:val="000000"/>
          <w:sz w:val="24"/>
          <w:szCs w:val="24"/>
        </w:rPr>
        <w:t>7.1.</w:t>
      </w:r>
      <w:r w:rsidRPr="00F1432B">
        <w:rPr>
          <w:rFonts w:ascii="Garamond" w:eastAsia="Arial" w:hAnsi="Garamond" w:cs="Arial"/>
          <w:color w:val="000000"/>
          <w:sz w:val="24"/>
          <w:szCs w:val="24"/>
        </w:rPr>
        <w:tab/>
      </w:r>
      <w:r w:rsidR="00B75549" w:rsidRPr="00F1432B">
        <w:rPr>
          <w:rFonts w:ascii="Garamond" w:eastAsia="Arial" w:hAnsi="Garamond" w:cs="Arial"/>
          <w:color w:val="000000"/>
          <w:sz w:val="24"/>
          <w:szCs w:val="24"/>
        </w:rPr>
        <w:t xml:space="preserve">A avaliação da execução do objeto utilizará o disposto neste item. </w:t>
      </w:r>
    </w:p>
    <w:p w14:paraId="79AB1A30" w14:textId="77777777" w:rsidR="007F1F13" w:rsidRPr="00F1432B" w:rsidRDefault="007F1F13" w:rsidP="00A34952">
      <w:pPr>
        <w:keepNext/>
        <w:keepLines/>
        <w:tabs>
          <w:tab w:val="left" w:pos="567"/>
        </w:tabs>
        <w:spacing w:before="240" w:after="120" w:line="276" w:lineRule="auto"/>
        <w:jc w:val="both"/>
        <w:outlineLvl w:val="1"/>
        <w:rPr>
          <w:rFonts w:ascii="Garamond" w:eastAsia="Arial" w:hAnsi="Garamond" w:cs="Arial"/>
          <w:color w:val="000000"/>
          <w:sz w:val="24"/>
          <w:szCs w:val="24"/>
        </w:rPr>
      </w:pPr>
    </w:p>
    <w:p w14:paraId="7A781523" w14:textId="47DCA757" w:rsidR="00F1432B" w:rsidRPr="00F1432B" w:rsidRDefault="00452081" w:rsidP="00043545">
      <w:pPr>
        <w:keepNext/>
        <w:keepLines/>
        <w:tabs>
          <w:tab w:val="left" w:pos="567"/>
        </w:tabs>
        <w:spacing w:before="240" w:after="120" w:line="276" w:lineRule="auto"/>
        <w:jc w:val="both"/>
        <w:outlineLvl w:val="1"/>
        <w:rPr>
          <w:rFonts w:ascii="Garamond" w:eastAsia="Arial" w:hAnsi="Garamond" w:cs="Arial"/>
          <w:color w:val="000000"/>
          <w:sz w:val="24"/>
          <w:szCs w:val="24"/>
        </w:rPr>
      </w:pPr>
      <w:r w:rsidRPr="00F1432B">
        <w:rPr>
          <w:rFonts w:ascii="Garamond" w:eastAsia="Arial" w:hAnsi="Garamond" w:cs="Arial"/>
          <w:color w:val="000000"/>
          <w:sz w:val="24"/>
          <w:szCs w:val="24"/>
        </w:rPr>
        <w:t>7.3.</w:t>
      </w:r>
      <w:r w:rsidRPr="00F1432B">
        <w:rPr>
          <w:rFonts w:ascii="Garamond" w:eastAsia="Arial" w:hAnsi="Garamond" w:cs="Arial"/>
          <w:color w:val="000000"/>
          <w:sz w:val="24"/>
          <w:szCs w:val="24"/>
        </w:rPr>
        <w:tab/>
      </w:r>
      <w:r w:rsidR="001941B9" w:rsidRPr="00F1432B">
        <w:rPr>
          <w:rFonts w:ascii="Garamond" w:eastAsia="Arial" w:hAnsi="Garamond" w:cs="Arial"/>
          <w:color w:val="000000"/>
          <w:sz w:val="24"/>
          <w:szCs w:val="24"/>
        </w:rPr>
        <w:t xml:space="preserve">A aferição da execução contratual para fins de pagamento considerará os seguintes critérios: </w:t>
      </w:r>
      <w:r w:rsidR="00F1432B">
        <w:rPr>
          <w:rFonts w:ascii="Garamond" w:eastAsia="Arial" w:hAnsi="Garamond" w:cs="Arial"/>
          <w:color w:val="000000"/>
          <w:sz w:val="24"/>
          <w:szCs w:val="24"/>
        </w:rPr>
        <w:t xml:space="preserve"> </w:t>
      </w:r>
    </w:p>
    <w:p w14:paraId="6BCFD713" w14:textId="38BB91D6" w:rsidR="00F1432B" w:rsidRPr="00F1432B" w:rsidRDefault="00F1432B" w:rsidP="00F1432B">
      <w:pPr>
        <w:keepNext/>
        <w:keepLines/>
        <w:tabs>
          <w:tab w:val="left" w:pos="567"/>
        </w:tabs>
        <w:spacing w:before="240" w:after="120" w:line="276" w:lineRule="auto"/>
        <w:ind w:left="1134"/>
        <w:jc w:val="both"/>
        <w:outlineLvl w:val="1"/>
        <w:rPr>
          <w:rFonts w:ascii="Garamond" w:eastAsia="Arial" w:hAnsi="Garamond" w:cs="Arial"/>
          <w:color w:val="000000"/>
          <w:sz w:val="24"/>
          <w:szCs w:val="24"/>
        </w:rPr>
      </w:pPr>
      <w:r w:rsidRPr="00F1432B">
        <w:rPr>
          <w:rFonts w:ascii="Garamond" w:eastAsia="Arial" w:hAnsi="Garamond" w:cs="Arial"/>
          <w:color w:val="000000"/>
          <w:sz w:val="24"/>
          <w:szCs w:val="24"/>
        </w:rPr>
        <w:t>7.1.1.</w:t>
      </w:r>
      <w:r w:rsidR="00043545">
        <w:rPr>
          <w:rFonts w:ascii="Garamond" w:eastAsia="Arial" w:hAnsi="Garamond" w:cs="Arial"/>
          <w:color w:val="000000"/>
          <w:sz w:val="24"/>
          <w:szCs w:val="24"/>
        </w:rPr>
        <w:t>1</w:t>
      </w:r>
      <w:r w:rsidRPr="00F1432B">
        <w:rPr>
          <w:rFonts w:ascii="Garamond" w:eastAsia="Arial" w:hAnsi="Garamond" w:cs="Arial"/>
          <w:color w:val="000000"/>
          <w:sz w:val="24"/>
          <w:szCs w:val="24"/>
        </w:rPr>
        <w:t>.</w:t>
      </w:r>
      <w:r w:rsidRPr="00F1432B">
        <w:rPr>
          <w:rFonts w:ascii="Garamond" w:eastAsia="Arial" w:hAnsi="Garamond" w:cs="Arial"/>
          <w:color w:val="000000"/>
          <w:sz w:val="24"/>
          <w:szCs w:val="24"/>
        </w:rPr>
        <w:tab/>
      </w:r>
      <w:r>
        <w:rPr>
          <w:rFonts w:ascii="Garamond" w:eastAsia="Arial" w:hAnsi="Garamond" w:cs="Arial"/>
          <w:color w:val="000000"/>
          <w:sz w:val="24"/>
          <w:szCs w:val="24"/>
        </w:rPr>
        <w:t>a execução do serviço com qualidade</w:t>
      </w:r>
      <w:r w:rsidRPr="00F1432B">
        <w:rPr>
          <w:rFonts w:ascii="Garamond" w:eastAsia="Arial" w:hAnsi="Garamond" w:cs="Arial"/>
          <w:color w:val="000000"/>
          <w:sz w:val="24"/>
          <w:szCs w:val="24"/>
        </w:rPr>
        <w:t xml:space="preserve"> mínima exigid</w:t>
      </w:r>
      <w:r w:rsidR="005A0418">
        <w:rPr>
          <w:rFonts w:ascii="Garamond" w:eastAsia="Arial" w:hAnsi="Garamond" w:cs="Arial"/>
          <w:color w:val="000000"/>
          <w:sz w:val="24"/>
          <w:szCs w:val="24"/>
        </w:rPr>
        <w:t>a.</w:t>
      </w:r>
    </w:p>
    <w:p w14:paraId="0DC65F65" w14:textId="77777777" w:rsidR="00621E21" w:rsidRPr="00621E21" w:rsidRDefault="00621E21" w:rsidP="00621E21">
      <w:pPr>
        <w:keepNext/>
        <w:keepLines/>
        <w:tabs>
          <w:tab w:val="left" w:pos="567"/>
        </w:tabs>
        <w:spacing w:before="240" w:after="120" w:line="276" w:lineRule="auto"/>
        <w:jc w:val="both"/>
        <w:outlineLvl w:val="1"/>
        <w:rPr>
          <w:rFonts w:ascii="Garamond" w:eastAsia="Arial" w:hAnsi="Garamond" w:cs="Arial"/>
          <w:i/>
          <w:iCs/>
          <w:color w:val="FF0000"/>
          <w:sz w:val="24"/>
          <w:szCs w:val="24"/>
        </w:rPr>
      </w:pPr>
    </w:p>
    <w:p w14:paraId="03BFA861" w14:textId="0174ADED" w:rsidR="00A34952" w:rsidRPr="00A0535F" w:rsidRDefault="001941B9" w:rsidP="00A34952">
      <w:pPr>
        <w:keepNext/>
        <w:keepLines/>
        <w:tabs>
          <w:tab w:val="left" w:pos="567"/>
        </w:tabs>
        <w:spacing w:before="240" w:after="120" w:line="276" w:lineRule="auto"/>
        <w:jc w:val="both"/>
        <w:outlineLvl w:val="1"/>
        <w:rPr>
          <w:rFonts w:ascii="Garamond" w:eastAsia="MS Gothic" w:hAnsi="Garamond" w:cs="Arial"/>
          <w:b/>
          <w:bCs/>
          <w:sz w:val="24"/>
          <w:szCs w:val="24"/>
          <w:lang w:eastAsia="zh-CN" w:bidi="hi-IN"/>
        </w:rPr>
      </w:pPr>
      <w:r w:rsidRPr="00A0535F">
        <w:rPr>
          <w:rFonts w:ascii="Garamond" w:eastAsia="MS Gothic" w:hAnsi="Garamond" w:cs="Arial"/>
          <w:b/>
          <w:bCs/>
          <w:sz w:val="24"/>
          <w:szCs w:val="24"/>
          <w:lang w:eastAsia="zh-CN" w:bidi="hi-IN"/>
        </w:rPr>
        <w:t>Do r</w:t>
      </w:r>
      <w:r w:rsidR="00A34952" w:rsidRPr="00A0535F">
        <w:rPr>
          <w:rFonts w:ascii="Garamond" w:eastAsia="MS Gothic" w:hAnsi="Garamond" w:cs="Arial"/>
          <w:b/>
          <w:bCs/>
          <w:sz w:val="24"/>
          <w:szCs w:val="24"/>
          <w:lang w:eastAsia="zh-CN" w:bidi="hi-IN"/>
        </w:rPr>
        <w:t>ecebimento</w:t>
      </w:r>
    </w:p>
    <w:p w14:paraId="6BD1F8E3" w14:textId="2A8DDE33" w:rsidR="00A34952" w:rsidRPr="00A0535F" w:rsidRDefault="00452081" w:rsidP="00F1432B">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7.4.</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 xml:space="preserve">Os serviços serão recebidos provisoriamente, no prazo de </w:t>
      </w:r>
      <w:r w:rsidR="00BA33E8" w:rsidRPr="00BA33E8">
        <w:rPr>
          <w:rFonts w:ascii="Garamond" w:eastAsia="Arial" w:hAnsi="Garamond" w:cs="Arial"/>
          <w:color w:val="000000"/>
          <w:sz w:val="24"/>
          <w:szCs w:val="24"/>
          <w:lang w:eastAsia="en-US"/>
        </w:rPr>
        <w:t>72 (setenta e duas) horas</w:t>
      </w:r>
      <w:r w:rsidR="001941B9" w:rsidRPr="00A0535F">
        <w:rPr>
          <w:rFonts w:ascii="Garamond" w:eastAsia="Arial" w:hAnsi="Garamond" w:cs="Arial"/>
          <w:color w:val="000000"/>
          <w:sz w:val="24"/>
          <w:szCs w:val="24"/>
          <w:lang w:eastAsia="en-US"/>
        </w:rPr>
        <w:t>, pelos fiscais técnico e administrativo, mediante termos detalhados, quando verificado o cumprimento das exigências de caráter técnico e administrativo. (Art. 140, I, a, da Lei nº 14.133, de 2021 e</w:t>
      </w:r>
      <w:r w:rsidR="004F5922" w:rsidRPr="00A0535F">
        <w:rPr>
          <w:rFonts w:ascii="Garamond" w:eastAsia="Arial" w:hAnsi="Garamond" w:cs="Arial"/>
          <w:color w:val="000000"/>
          <w:sz w:val="24"/>
          <w:szCs w:val="24"/>
          <w:lang w:eastAsia="en-US"/>
        </w:rPr>
        <w:t xml:space="preserve"> art. 43, </w:t>
      </w:r>
      <w:r w:rsidR="00991950" w:rsidRPr="00A0535F">
        <w:rPr>
          <w:rFonts w:ascii="Garamond" w:eastAsia="Arial" w:hAnsi="Garamond" w:cs="Arial"/>
          <w:color w:val="000000"/>
          <w:sz w:val="24"/>
          <w:szCs w:val="24"/>
          <w:lang w:eastAsia="en-US"/>
        </w:rPr>
        <w:t>III do Decreto Municipal 14.730/23</w:t>
      </w:r>
      <w:r w:rsidR="001941B9" w:rsidRPr="00A0535F">
        <w:rPr>
          <w:rFonts w:ascii="Garamond" w:eastAsia="Arial" w:hAnsi="Garamond" w:cs="Arial"/>
          <w:color w:val="000000"/>
          <w:sz w:val="24"/>
          <w:szCs w:val="24"/>
          <w:lang w:eastAsia="en-US"/>
        </w:rPr>
        <w:t>).</w:t>
      </w:r>
    </w:p>
    <w:p w14:paraId="79AF3713" w14:textId="3E4703C7" w:rsidR="001941B9" w:rsidRPr="00A0535F" w:rsidRDefault="00452081"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7.5.</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 xml:space="preserve">O prazo da disposição acima será contado do recebimento de comunicação de cobrança oriunda do contratado com a comprovação da prestação dos serviços a que se referem a parcela a ser paga. </w:t>
      </w:r>
    </w:p>
    <w:p w14:paraId="7CD0C6F3" w14:textId="7217B06A" w:rsidR="001941B9" w:rsidRPr="00A0535F" w:rsidRDefault="00452081"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7.6.</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 xml:space="preserve">O fiscal técnico do contrato realizará o recebimento provisório do objeto do contrato mediante termo detalhado que comprove o cumprimento das exigências de caráter técnico. (Art. </w:t>
      </w:r>
      <w:r w:rsidR="0024027C" w:rsidRPr="00A0535F">
        <w:rPr>
          <w:rFonts w:ascii="Garamond" w:eastAsia="Arial" w:hAnsi="Garamond" w:cs="Arial"/>
          <w:color w:val="000000"/>
          <w:sz w:val="24"/>
          <w:szCs w:val="24"/>
          <w:lang w:eastAsia="en-US"/>
        </w:rPr>
        <w:t>17, II do Decreto Municipal 14.730/23</w:t>
      </w:r>
      <w:r w:rsidR="001941B9" w:rsidRPr="00A0535F">
        <w:rPr>
          <w:rFonts w:ascii="Garamond" w:eastAsia="Arial" w:hAnsi="Garamond" w:cs="Arial"/>
          <w:color w:val="000000"/>
          <w:sz w:val="24"/>
          <w:szCs w:val="24"/>
          <w:lang w:eastAsia="en-US"/>
        </w:rPr>
        <w:t xml:space="preserve">). </w:t>
      </w:r>
    </w:p>
    <w:p w14:paraId="295C42BB" w14:textId="242507DF" w:rsidR="00A34952" w:rsidRPr="00A0535F" w:rsidRDefault="00452081"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7.7.</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O fiscal administrativo do contrato realizará o recebimento provisório do objeto do contrato mediante termo detalhado que comprove o cumprimento das exigências de caráter administrativo. (</w:t>
      </w:r>
      <w:r w:rsidR="0024027C" w:rsidRPr="00A0535F">
        <w:rPr>
          <w:rFonts w:ascii="Garamond" w:eastAsia="Arial" w:hAnsi="Garamond" w:cs="Arial"/>
          <w:color w:val="000000"/>
          <w:sz w:val="24"/>
          <w:szCs w:val="24"/>
          <w:lang w:eastAsia="en-US"/>
        </w:rPr>
        <w:t>Art. 17, II do Decreto Municipal 14.730/23</w:t>
      </w:r>
      <w:r w:rsidR="001941B9" w:rsidRPr="00A0535F">
        <w:rPr>
          <w:rFonts w:ascii="Garamond" w:eastAsia="Arial" w:hAnsi="Garamond" w:cs="Arial"/>
          <w:color w:val="000000"/>
          <w:sz w:val="24"/>
          <w:szCs w:val="24"/>
          <w:lang w:eastAsia="en-US"/>
        </w:rPr>
        <w:t>).</w:t>
      </w:r>
    </w:p>
    <w:p w14:paraId="35B79145" w14:textId="47580EEA" w:rsidR="0024027C" w:rsidRPr="00A0535F" w:rsidRDefault="00452081"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7.8.</w:t>
      </w:r>
      <w:r w:rsidRPr="00A0535F">
        <w:rPr>
          <w:rFonts w:ascii="Garamond" w:eastAsia="Arial" w:hAnsi="Garamond" w:cs="Arial"/>
          <w:color w:val="000000"/>
          <w:sz w:val="24"/>
          <w:szCs w:val="24"/>
          <w:lang w:eastAsia="en-US"/>
        </w:rPr>
        <w:tab/>
      </w:r>
      <w:r w:rsidR="0024027C" w:rsidRPr="00A0535F">
        <w:rPr>
          <w:rFonts w:ascii="Garamond" w:eastAsia="Arial" w:hAnsi="Garamond" w:cs="Arial"/>
          <w:color w:val="000000"/>
          <w:sz w:val="24"/>
          <w:szCs w:val="24"/>
          <w:lang w:eastAsia="en-US"/>
        </w:rPr>
        <w:t>De acordo com o art. 17, IV, do Decreto Municipal 14.730/23, caberá ao fiscal setorial o acompanhamento da execução do contrato nos aspectos técnicos ou administrativos quando a prestação do objeto ocorrer concomitantemente em setores distintos ou em unidades desconcentradas de um órgão ou uma entidade.</w:t>
      </w:r>
    </w:p>
    <w:p w14:paraId="2E45118E" w14:textId="15F24F1C" w:rsidR="001941B9" w:rsidRPr="00A0535F" w:rsidRDefault="00452081"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7.9.</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69F9EB2" w14:textId="4E780DBE" w:rsidR="001941B9" w:rsidRPr="00A0535F" w:rsidRDefault="00452081" w:rsidP="00043545">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7.9.1.</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 xml:space="preserve">Será considerado como ocorrido o recebimento provisório com a entrega do termo detalhado ou, em havendo mais de um a ser feito, com a entrega do último; </w:t>
      </w:r>
    </w:p>
    <w:p w14:paraId="2D43ED1D" w14:textId="77777777" w:rsidR="00043545" w:rsidRDefault="00043545" w:rsidP="00043545">
      <w:pPr>
        <w:numPr>
          <w:ilvl w:val="1"/>
          <w:numId w:val="0"/>
        </w:numPr>
        <w:spacing w:before="120" w:after="120" w:line="276" w:lineRule="auto"/>
        <w:jc w:val="both"/>
        <w:rPr>
          <w:rFonts w:ascii="Garamond" w:eastAsia="Arial" w:hAnsi="Garamond" w:cs="Arial"/>
          <w:color w:val="000000"/>
          <w:sz w:val="24"/>
          <w:szCs w:val="24"/>
          <w:lang w:eastAsia="en-US"/>
        </w:rPr>
      </w:pPr>
    </w:p>
    <w:p w14:paraId="37A2450D" w14:textId="2546EECD" w:rsidR="001941B9" w:rsidRPr="00A0535F" w:rsidRDefault="00452081" w:rsidP="00043545">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lastRenderedPageBreak/>
        <w:t>7.9.2.</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 xml:space="preserve">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14:paraId="0039FD61" w14:textId="77777777" w:rsidR="00043545" w:rsidRDefault="00043545" w:rsidP="00043545">
      <w:pPr>
        <w:numPr>
          <w:ilvl w:val="1"/>
          <w:numId w:val="0"/>
        </w:numPr>
        <w:spacing w:before="120" w:after="120" w:line="276" w:lineRule="auto"/>
        <w:jc w:val="both"/>
        <w:rPr>
          <w:rFonts w:ascii="Garamond" w:eastAsia="Arial" w:hAnsi="Garamond" w:cs="Arial"/>
          <w:color w:val="000000"/>
          <w:sz w:val="24"/>
          <w:szCs w:val="24"/>
          <w:lang w:eastAsia="en-US"/>
        </w:rPr>
      </w:pPr>
    </w:p>
    <w:p w14:paraId="34D70786" w14:textId="21EC45AF" w:rsidR="001941B9" w:rsidRPr="00A0535F" w:rsidRDefault="00452081" w:rsidP="00043545">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7.9.3.</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A fiscalização não efetuará o ateste da última e/ou única medição de serviços até que sejam sanadas todas as eventuais pendências que possam vir a ser apontadas no Recebimento Provisório. (Art. 119 c/c art. 140 da Lei nº 14133, de 2021)</w:t>
      </w:r>
      <w:r w:rsidR="0024027C" w:rsidRPr="00A0535F">
        <w:rPr>
          <w:rFonts w:ascii="Garamond" w:eastAsia="Arial" w:hAnsi="Garamond" w:cs="Arial"/>
          <w:color w:val="000000"/>
          <w:sz w:val="24"/>
          <w:szCs w:val="24"/>
          <w:lang w:eastAsia="en-US"/>
        </w:rPr>
        <w:t>.</w:t>
      </w:r>
    </w:p>
    <w:p w14:paraId="3C7AC261" w14:textId="4A1F88C1" w:rsidR="001941B9" w:rsidRDefault="00452081" w:rsidP="00043545">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7.9.</w:t>
      </w:r>
      <w:r w:rsidR="00786D45" w:rsidRPr="00A0535F">
        <w:rPr>
          <w:rFonts w:ascii="Garamond" w:eastAsia="Arial" w:hAnsi="Garamond" w:cs="Arial"/>
          <w:color w:val="000000"/>
          <w:sz w:val="24"/>
          <w:szCs w:val="24"/>
          <w:lang w:eastAsia="en-US"/>
        </w:rPr>
        <w:t>4</w:t>
      </w:r>
      <w:r w:rsidRPr="00A0535F">
        <w:rPr>
          <w:rFonts w:ascii="Garamond" w:eastAsia="Arial" w:hAnsi="Garamond" w:cs="Arial"/>
          <w:color w:val="000000"/>
          <w:sz w:val="24"/>
          <w:szCs w:val="24"/>
          <w:lang w:eastAsia="en-US"/>
        </w:rPr>
        <w:t>.</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O recebimento provisório também ficará sujeito, quando cabível, à conclusão de todos os testes de campo e à entrega dos Manuais e Instruções exigíveis</w:t>
      </w:r>
      <w:r w:rsidR="0024027C" w:rsidRPr="00A0535F">
        <w:rPr>
          <w:rFonts w:ascii="Garamond" w:eastAsia="Arial" w:hAnsi="Garamond" w:cs="Arial"/>
          <w:color w:val="000000"/>
          <w:sz w:val="24"/>
          <w:szCs w:val="24"/>
          <w:lang w:eastAsia="en-US"/>
        </w:rPr>
        <w:t>.</w:t>
      </w:r>
    </w:p>
    <w:p w14:paraId="4025E511" w14:textId="77777777" w:rsidR="00043545" w:rsidRPr="00A0535F" w:rsidRDefault="00043545" w:rsidP="00043545">
      <w:pPr>
        <w:numPr>
          <w:ilvl w:val="1"/>
          <w:numId w:val="0"/>
        </w:numPr>
        <w:spacing w:before="120" w:after="120" w:line="276" w:lineRule="auto"/>
        <w:jc w:val="both"/>
        <w:rPr>
          <w:rFonts w:ascii="Garamond" w:eastAsia="Arial" w:hAnsi="Garamond" w:cs="Arial"/>
          <w:color w:val="000000"/>
          <w:sz w:val="24"/>
          <w:szCs w:val="24"/>
          <w:lang w:eastAsia="en-US"/>
        </w:rPr>
      </w:pPr>
    </w:p>
    <w:p w14:paraId="5FED48FF" w14:textId="6037CCB1" w:rsidR="001941B9" w:rsidRPr="00A0535F" w:rsidRDefault="00786D45" w:rsidP="00043545">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7.9.5.</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Os serviços poderão ser rejeitados, no todo ou em parte, quando em desacordo com as especificações constantes neste Termo de Referência e na proposta, sem prejuízo da aplicação das penalidades.</w:t>
      </w:r>
    </w:p>
    <w:p w14:paraId="4B784FDA" w14:textId="600CD7ED" w:rsidR="001941B9" w:rsidRPr="00A0535F" w:rsidRDefault="001941B9" w:rsidP="00043545">
      <w:pPr>
        <w:spacing w:before="120" w:after="120" w:line="276" w:lineRule="auto"/>
        <w:ind w:firstLine="142"/>
        <w:jc w:val="both"/>
        <w:rPr>
          <w:rFonts w:ascii="Garamond" w:eastAsia="Arial" w:hAnsi="Garamond" w:cs="Arial"/>
          <w:color w:val="000000"/>
          <w:sz w:val="24"/>
          <w:szCs w:val="24"/>
          <w:lang w:eastAsia="en-US"/>
        </w:rPr>
      </w:pPr>
    </w:p>
    <w:p w14:paraId="67C48DD7" w14:textId="363FC441" w:rsidR="001941B9" w:rsidRPr="00A0535F" w:rsidRDefault="00786D45" w:rsidP="00A34952">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7.10.</w:t>
      </w:r>
      <w:r w:rsidRPr="00A0535F">
        <w:rPr>
          <w:rFonts w:ascii="Garamond" w:eastAsia="Arial" w:hAnsi="Garamond" w:cs="Arial"/>
          <w:color w:val="000000"/>
          <w:sz w:val="24"/>
          <w:szCs w:val="24"/>
          <w:lang w:eastAsia="en-US"/>
        </w:rPr>
        <w:tab/>
      </w:r>
      <w:r w:rsidR="001941B9" w:rsidRPr="00A0535F">
        <w:rPr>
          <w:rFonts w:ascii="Garamond" w:eastAsia="Arial" w:hAnsi="Garamond" w:cs="Arial"/>
          <w:color w:val="000000"/>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31ED6AF" w14:textId="711EC7AB" w:rsidR="00466CCB" w:rsidRPr="00A0535F" w:rsidRDefault="00466CCB" w:rsidP="00A34952">
      <w:pPr>
        <w:spacing w:before="120" w:after="120" w:line="276" w:lineRule="auto"/>
        <w:jc w:val="both"/>
        <w:rPr>
          <w:rFonts w:ascii="Garamond" w:eastAsia="Arial" w:hAnsi="Garamond" w:cs="Arial"/>
          <w:color w:val="000000"/>
          <w:sz w:val="24"/>
          <w:szCs w:val="24"/>
          <w:lang w:eastAsia="en-US"/>
        </w:rPr>
      </w:pPr>
    </w:p>
    <w:p w14:paraId="44DEF1FE" w14:textId="4BDE1BD3" w:rsidR="00466CCB" w:rsidRPr="00A0535F" w:rsidRDefault="00786D45" w:rsidP="00A34952">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7.11.</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 xml:space="preserve">Os serviços serão recebidos definitivamente no </w:t>
      </w:r>
      <w:r w:rsidR="00466CCB" w:rsidRPr="00BA33E8">
        <w:rPr>
          <w:rFonts w:ascii="Garamond" w:eastAsia="Arial" w:hAnsi="Garamond" w:cs="Arial"/>
          <w:color w:val="000000"/>
          <w:sz w:val="24"/>
          <w:szCs w:val="24"/>
          <w:lang w:eastAsia="en-US"/>
        </w:rPr>
        <w:t xml:space="preserve">prazo de </w:t>
      </w:r>
      <w:r w:rsidR="00BA33E8" w:rsidRPr="00BA33E8">
        <w:rPr>
          <w:rFonts w:ascii="Garamond" w:eastAsia="Arial" w:hAnsi="Garamond" w:cs="Arial"/>
          <w:color w:val="000000"/>
          <w:sz w:val="24"/>
          <w:szCs w:val="24"/>
          <w:lang w:eastAsia="en-US"/>
        </w:rPr>
        <w:t>07 (sete</w:t>
      </w:r>
      <w:r w:rsidR="00466CCB" w:rsidRPr="00BA33E8">
        <w:rPr>
          <w:rFonts w:ascii="Garamond" w:eastAsia="Arial" w:hAnsi="Garamond" w:cs="Arial"/>
          <w:color w:val="000000"/>
          <w:sz w:val="24"/>
          <w:szCs w:val="24"/>
          <w:lang w:eastAsia="en-US"/>
        </w:rPr>
        <w:t>) dias</w:t>
      </w:r>
      <w:r w:rsidR="00466CCB" w:rsidRPr="00A0535F">
        <w:rPr>
          <w:rFonts w:ascii="Garamond" w:eastAsia="Arial" w:hAnsi="Garamond" w:cs="Arial"/>
          <w:color w:val="000000"/>
          <w:sz w:val="24"/>
          <w:szCs w:val="24"/>
          <w:lang w:eastAsia="en-US"/>
        </w:rPr>
        <w:t>, contados do recebimento provisório, por servidor ou comissão designada pela autoridade competente, após a verificação da qualidade e quantidade do serviço e consequente aceitação mediante termo detalhado, obedecendo os seguintes procedimentos:</w:t>
      </w:r>
    </w:p>
    <w:p w14:paraId="24E3C1EE" w14:textId="01B32B19" w:rsidR="00466CCB" w:rsidRPr="00A0535F" w:rsidRDefault="00786D45" w:rsidP="00043545">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7.11.1.</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 xml:space="preserve">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r w:rsidR="006B620D" w:rsidRPr="004F4EC3">
        <w:rPr>
          <w:rFonts w:ascii="Garamond" w:eastAsia="Arial" w:hAnsi="Garamond" w:cs="Arial"/>
          <w:color w:val="000000"/>
          <w:sz w:val="24"/>
          <w:szCs w:val="24"/>
          <w:lang w:eastAsia="en-US"/>
        </w:rPr>
        <w:t>(artigo 18, V, VI e VII, do Decreto Municipal nº 14.730/2023).</w:t>
      </w:r>
    </w:p>
    <w:p w14:paraId="4E83093D" w14:textId="25EB6527" w:rsidR="00466CCB" w:rsidRPr="00A0535F" w:rsidRDefault="00786D45" w:rsidP="00043545">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7.11.2.</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7BAA3FC0" w14:textId="059C8ECA" w:rsidR="00466CCB" w:rsidRPr="00A0535F" w:rsidRDefault="006A45EE" w:rsidP="00043545">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lastRenderedPageBreak/>
        <w:t>7.11.3.</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Emitir Termo Detalhado para efeito de recebimento definitivo dos serviços prestados, com base nos relatórios e documentações apresentadas; e</w:t>
      </w:r>
    </w:p>
    <w:p w14:paraId="33E7190A" w14:textId="61DF21D2" w:rsidR="00466CCB" w:rsidRPr="00A0535F" w:rsidRDefault="006A45EE" w:rsidP="00043545">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7.11.4.</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 xml:space="preserve">Comunicar a empresa para que emita a Nota Fiscal ou Fatura, com o valor exato dimensionado pela fiscalização. </w:t>
      </w:r>
    </w:p>
    <w:p w14:paraId="10809C09" w14:textId="6CD8AEB2" w:rsidR="00466CCB" w:rsidRPr="00A0535F" w:rsidRDefault="006A45EE" w:rsidP="00043545">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7.11.5.</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Enviar a documentação pertinente ao setor de contratos para a formalização dos procedimentos de liquidação e pagamento, no valor dimensionado pela fiscalização e gestão.</w:t>
      </w:r>
    </w:p>
    <w:p w14:paraId="2FCC2204" w14:textId="77777777" w:rsidR="007F1F13" w:rsidRPr="00A0535F" w:rsidRDefault="007F1F13" w:rsidP="00A34952">
      <w:pPr>
        <w:spacing w:before="120" w:after="120" w:line="276" w:lineRule="auto"/>
        <w:jc w:val="both"/>
        <w:rPr>
          <w:rFonts w:ascii="Garamond" w:eastAsia="Arial" w:hAnsi="Garamond" w:cs="Arial"/>
          <w:color w:val="000000"/>
          <w:sz w:val="24"/>
          <w:szCs w:val="24"/>
          <w:lang w:eastAsia="en-US"/>
        </w:rPr>
      </w:pPr>
    </w:p>
    <w:p w14:paraId="1E99B30A" w14:textId="0EABAF66" w:rsidR="00466CCB" w:rsidRPr="00A0535F" w:rsidRDefault="006A45EE" w:rsidP="00A34952">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7.12.</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 xml:space="preserve">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 </w:t>
      </w:r>
    </w:p>
    <w:p w14:paraId="12259C46" w14:textId="4DF25C6B" w:rsidR="00466CCB" w:rsidRPr="00A0535F" w:rsidRDefault="006A45EE" w:rsidP="00A34952">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7.13.</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 xml:space="preserve">Nenhum prazo de recebimento ocorrerá enquanto pendente a solução, pelo contratado, de inconsistências verificadas na execução do objeto ou no instrumento de cobrança. </w:t>
      </w:r>
    </w:p>
    <w:p w14:paraId="4B2F76EA" w14:textId="65C99F90" w:rsidR="00466CCB" w:rsidRPr="00A0535F" w:rsidRDefault="006A45EE" w:rsidP="00A34952">
      <w:p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7.14.</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O recebimento provisório ou definitivo não excluirá a responsabilidade civil pela solidez e pela segurança do serviço nem a responsabilidade ético-profissional pela perfeita execução do contrato.</w:t>
      </w:r>
    </w:p>
    <w:p w14:paraId="33AE52A9" w14:textId="77777777" w:rsidR="001941B9" w:rsidRPr="00A0535F" w:rsidRDefault="001941B9" w:rsidP="00A34952">
      <w:pPr>
        <w:spacing w:before="120" w:after="120" w:line="276" w:lineRule="auto"/>
        <w:jc w:val="both"/>
        <w:rPr>
          <w:rFonts w:ascii="Garamond" w:eastAsia="Arial" w:hAnsi="Garamond" w:cs="Arial"/>
          <w:color w:val="000000"/>
          <w:sz w:val="24"/>
          <w:szCs w:val="24"/>
          <w:lang w:eastAsia="en-US"/>
        </w:rPr>
      </w:pPr>
    </w:p>
    <w:p w14:paraId="21BBACE2" w14:textId="77777777" w:rsidR="00A34952" w:rsidRPr="00A0535F" w:rsidRDefault="00A34952" w:rsidP="00A34952">
      <w:pPr>
        <w:keepNext/>
        <w:keepLines/>
        <w:tabs>
          <w:tab w:val="left" w:pos="567"/>
        </w:tabs>
        <w:spacing w:before="240" w:after="120" w:line="276" w:lineRule="auto"/>
        <w:jc w:val="both"/>
        <w:outlineLvl w:val="1"/>
        <w:rPr>
          <w:rFonts w:ascii="Garamond" w:eastAsia="MS Gothic" w:hAnsi="Garamond" w:cs="Arial"/>
          <w:b/>
          <w:bCs/>
          <w:sz w:val="24"/>
          <w:szCs w:val="24"/>
          <w:lang w:eastAsia="zh-CN" w:bidi="hi-IN"/>
        </w:rPr>
      </w:pPr>
      <w:r w:rsidRPr="00A0535F">
        <w:rPr>
          <w:rFonts w:ascii="Garamond" w:eastAsia="MS Gothic" w:hAnsi="Garamond" w:cs="Arial"/>
          <w:b/>
          <w:bCs/>
          <w:sz w:val="24"/>
          <w:szCs w:val="24"/>
          <w:lang w:eastAsia="zh-CN" w:bidi="hi-IN"/>
        </w:rPr>
        <w:t>Liquidação</w:t>
      </w:r>
    </w:p>
    <w:p w14:paraId="41AFD56B" w14:textId="0D646697" w:rsidR="00A0535F" w:rsidRPr="00A0535F" w:rsidRDefault="006A45EE" w:rsidP="00466CCB">
      <w:pPr>
        <w:numPr>
          <w:ilvl w:val="2"/>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7.15.</w:t>
      </w:r>
      <w:r w:rsidRPr="00A0535F">
        <w:rPr>
          <w:rFonts w:ascii="Garamond" w:eastAsia="Arial" w:hAnsi="Garamond" w:cs="Arial"/>
          <w:color w:val="000000"/>
          <w:sz w:val="24"/>
          <w:szCs w:val="24"/>
          <w:lang w:eastAsia="en-US"/>
        </w:rPr>
        <w:tab/>
      </w:r>
      <w:r w:rsidR="00A0535F" w:rsidRPr="00A0535F">
        <w:rPr>
          <w:rFonts w:ascii="Garamond" w:eastAsia="Arial" w:hAnsi="Garamond" w:cs="Arial"/>
          <w:color w:val="000000"/>
          <w:sz w:val="24"/>
          <w:szCs w:val="24"/>
          <w:lang w:eastAsia="en-US"/>
        </w:rPr>
        <w:t>Recebida a Nota Fiscal ou documento de cobrança equivalente, correrá o prazo de até 15 (quinze) dias úteis para fins de liquidação, na forma desta seção, prorrogáveis por igual período, nos termos dos artigos 7º e 8º do Decreto nº 13.281/2019.</w:t>
      </w:r>
    </w:p>
    <w:p w14:paraId="29D2F5FA" w14:textId="0AF059C0" w:rsidR="00466CCB" w:rsidRPr="00A0535F" w:rsidRDefault="006A45EE" w:rsidP="00466CCB">
      <w:pPr>
        <w:numPr>
          <w:ilvl w:val="2"/>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7.16.</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 xml:space="preserve">O prazo de que trata o item anterior será reduzido à metade, mantendo-se a possibilidade de prorrogação, nos casos de contratações decorrentes de despesas cujos valores não ultrapassem o limite de que trata o inciso II do art. 75 da Lei nº 14.133, de 2021 </w:t>
      </w:r>
    </w:p>
    <w:p w14:paraId="1BF5D22C" w14:textId="139D963C" w:rsidR="00466CCB" w:rsidRPr="00A0535F" w:rsidRDefault="006A45EE" w:rsidP="00466CCB">
      <w:pPr>
        <w:numPr>
          <w:ilvl w:val="2"/>
          <w:numId w:val="0"/>
        </w:numPr>
        <w:spacing w:before="120" w:after="120" w:line="276" w:lineRule="auto"/>
        <w:jc w:val="both"/>
        <w:rPr>
          <w:rFonts w:ascii="Garamond" w:hAnsi="Garamond"/>
          <w:sz w:val="24"/>
          <w:szCs w:val="24"/>
        </w:rPr>
      </w:pPr>
      <w:r w:rsidRPr="00A0535F">
        <w:rPr>
          <w:rFonts w:ascii="Garamond" w:eastAsia="Arial" w:hAnsi="Garamond" w:cs="Arial"/>
          <w:color w:val="000000"/>
          <w:sz w:val="24"/>
          <w:szCs w:val="24"/>
          <w:lang w:eastAsia="en-US"/>
        </w:rPr>
        <w:t>7.17.</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Para fins de liquidação, o setor competente deve verificar se a Nota Fiscal ou Fatura apresentada expressa os elementos necessários e essenciais do documento, tais como:</w:t>
      </w:r>
      <w:r w:rsidR="00466CCB" w:rsidRPr="00A0535F">
        <w:rPr>
          <w:rFonts w:ascii="Garamond" w:hAnsi="Garamond"/>
          <w:sz w:val="24"/>
          <w:szCs w:val="24"/>
        </w:rPr>
        <w:t xml:space="preserve"> </w:t>
      </w:r>
    </w:p>
    <w:p w14:paraId="4C0C5779" w14:textId="6366A772" w:rsidR="00A34952" w:rsidRPr="00A0535F" w:rsidRDefault="006A45EE" w:rsidP="00A4403F">
      <w:pPr>
        <w:numPr>
          <w:ilvl w:val="2"/>
          <w:numId w:val="0"/>
        </w:numPr>
        <w:spacing w:before="120" w:after="120" w:line="276" w:lineRule="auto"/>
        <w:ind w:left="708"/>
        <w:jc w:val="both"/>
        <w:rPr>
          <w:rFonts w:ascii="Garamond" w:eastAsia="MS Mincho" w:hAnsi="Garamond" w:cs="Arial"/>
          <w:color w:val="000000"/>
          <w:sz w:val="24"/>
          <w:szCs w:val="24"/>
          <w:lang w:eastAsia="en-US"/>
        </w:rPr>
      </w:pPr>
      <w:r w:rsidRPr="00A0535F">
        <w:rPr>
          <w:rFonts w:ascii="Garamond" w:eastAsia="Arial" w:hAnsi="Garamond" w:cs="Arial"/>
          <w:color w:val="000000"/>
          <w:sz w:val="24"/>
          <w:szCs w:val="24"/>
          <w:lang w:eastAsia="en-US"/>
        </w:rPr>
        <w:t xml:space="preserve">7.17.1. </w:t>
      </w:r>
      <w:r w:rsidR="00A34952" w:rsidRPr="00A0535F">
        <w:rPr>
          <w:rFonts w:ascii="Garamond" w:eastAsia="MS Mincho" w:hAnsi="Garamond" w:cs="Arial"/>
          <w:color w:val="000000"/>
          <w:sz w:val="24"/>
          <w:szCs w:val="24"/>
          <w:lang w:eastAsia="en-US"/>
        </w:rPr>
        <w:t>o prazo de validade;</w:t>
      </w:r>
    </w:p>
    <w:p w14:paraId="10849886" w14:textId="6981A76C" w:rsidR="00A34952" w:rsidRPr="00A0535F" w:rsidRDefault="006A45EE" w:rsidP="00A4403F">
      <w:pPr>
        <w:numPr>
          <w:ilvl w:val="2"/>
          <w:numId w:val="0"/>
        </w:numPr>
        <w:spacing w:before="120" w:after="120" w:line="276" w:lineRule="auto"/>
        <w:ind w:left="708"/>
        <w:jc w:val="both"/>
        <w:rPr>
          <w:rFonts w:ascii="Garamond" w:eastAsia="MS Mincho" w:hAnsi="Garamond" w:cs="Arial"/>
          <w:color w:val="000000"/>
          <w:sz w:val="24"/>
          <w:szCs w:val="24"/>
          <w:lang w:eastAsia="en-US"/>
        </w:rPr>
      </w:pPr>
      <w:r w:rsidRPr="00A0535F">
        <w:rPr>
          <w:rFonts w:ascii="Garamond" w:eastAsia="Arial" w:hAnsi="Garamond" w:cs="Arial"/>
          <w:color w:val="000000"/>
          <w:sz w:val="24"/>
          <w:szCs w:val="24"/>
          <w:lang w:eastAsia="en-US"/>
        </w:rPr>
        <w:t xml:space="preserve">7.17.2. </w:t>
      </w:r>
      <w:r w:rsidR="00A34952" w:rsidRPr="00A0535F">
        <w:rPr>
          <w:rFonts w:ascii="Garamond" w:eastAsia="MS Mincho" w:hAnsi="Garamond" w:cs="Arial"/>
          <w:color w:val="000000"/>
          <w:sz w:val="24"/>
          <w:szCs w:val="24"/>
          <w:lang w:eastAsia="en-US"/>
        </w:rPr>
        <w:t xml:space="preserve">a data da emissão; </w:t>
      </w:r>
    </w:p>
    <w:p w14:paraId="49DBFECE" w14:textId="35D86594" w:rsidR="00A34952" w:rsidRPr="00A0535F" w:rsidRDefault="006A45EE" w:rsidP="00A4403F">
      <w:pPr>
        <w:numPr>
          <w:ilvl w:val="2"/>
          <w:numId w:val="0"/>
        </w:numPr>
        <w:spacing w:before="120" w:after="120" w:line="276" w:lineRule="auto"/>
        <w:ind w:left="708"/>
        <w:jc w:val="both"/>
        <w:rPr>
          <w:rFonts w:ascii="Garamond" w:eastAsia="MS Mincho" w:hAnsi="Garamond" w:cs="Arial"/>
          <w:color w:val="000000"/>
          <w:sz w:val="24"/>
          <w:szCs w:val="24"/>
          <w:lang w:eastAsia="en-US"/>
        </w:rPr>
      </w:pPr>
      <w:r w:rsidRPr="00A0535F">
        <w:rPr>
          <w:rFonts w:ascii="Garamond" w:eastAsia="Arial" w:hAnsi="Garamond" w:cs="Arial"/>
          <w:color w:val="000000"/>
          <w:sz w:val="24"/>
          <w:szCs w:val="24"/>
          <w:lang w:eastAsia="en-US"/>
        </w:rPr>
        <w:t xml:space="preserve">7.17.3 </w:t>
      </w:r>
      <w:r w:rsidR="00A34952" w:rsidRPr="00A0535F">
        <w:rPr>
          <w:rFonts w:ascii="Garamond" w:eastAsia="MS Mincho" w:hAnsi="Garamond" w:cs="Arial"/>
          <w:color w:val="000000"/>
          <w:sz w:val="24"/>
          <w:szCs w:val="24"/>
          <w:lang w:eastAsia="en-US"/>
        </w:rPr>
        <w:t xml:space="preserve">os dados do contrato e do órgão contratante; </w:t>
      </w:r>
    </w:p>
    <w:p w14:paraId="17CB1289" w14:textId="63D489A3" w:rsidR="00A34952" w:rsidRPr="00A0535F" w:rsidRDefault="006A45EE" w:rsidP="00A4403F">
      <w:pPr>
        <w:numPr>
          <w:ilvl w:val="2"/>
          <w:numId w:val="0"/>
        </w:numPr>
        <w:spacing w:before="120" w:after="120" w:line="276" w:lineRule="auto"/>
        <w:ind w:left="708"/>
        <w:jc w:val="both"/>
        <w:rPr>
          <w:rFonts w:ascii="Garamond" w:eastAsia="MS Mincho" w:hAnsi="Garamond" w:cs="Arial"/>
          <w:color w:val="000000"/>
          <w:sz w:val="24"/>
          <w:szCs w:val="24"/>
          <w:lang w:eastAsia="en-US"/>
        </w:rPr>
      </w:pPr>
      <w:r w:rsidRPr="00A0535F">
        <w:rPr>
          <w:rFonts w:ascii="Garamond" w:eastAsia="Arial" w:hAnsi="Garamond" w:cs="Arial"/>
          <w:color w:val="000000"/>
          <w:sz w:val="24"/>
          <w:szCs w:val="24"/>
          <w:lang w:eastAsia="en-US"/>
        </w:rPr>
        <w:t xml:space="preserve">7.17.4. </w:t>
      </w:r>
      <w:r w:rsidR="00A34952" w:rsidRPr="00A0535F">
        <w:rPr>
          <w:rFonts w:ascii="Garamond" w:eastAsia="MS Mincho" w:hAnsi="Garamond" w:cs="Arial"/>
          <w:color w:val="000000"/>
          <w:sz w:val="24"/>
          <w:szCs w:val="24"/>
          <w:lang w:eastAsia="en-US"/>
        </w:rPr>
        <w:t xml:space="preserve">o período respectivo de execução do contrato; </w:t>
      </w:r>
    </w:p>
    <w:p w14:paraId="6492C23F" w14:textId="663C8405" w:rsidR="00A34952" w:rsidRPr="00A0535F" w:rsidRDefault="006A45EE" w:rsidP="00A4403F">
      <w:pPr>
        <w:numPr>
          <w:ilvl w:val="2"/>
          <w:numId w:val="0"/>
        </w:numPr>
        <w:spacing w:before="120" w:after="120" w:line="276" w:lineRule="auto"/>
        <w:ind w:left="708"/>
        <w:jc w:val="both"/>
        <w:rPr>
          <w:rFonts w:ascii="Garamond" w:eastAsia="MS Mincho" w:hAnsi="Garamond" w:cs="Arial"/>
          <w:color w:val="000000"/>
          <w:sz w:val="24"/>
          <w:szCs w:val="24"/>
          <w:lang w:eastAsia="en-US"/>
        </w:rPr>
      </w:pPr>
      <w:r w:rsidRPr="00A0535F">
        <w:rPr>
          <w:rFonts w:ascii="Garamond" w:eastAsia="Arial" w:hAnsi="Garamond" w:cs="Arial"/>
          <w:color w:val="000000"/>
          <w:sz w:val="24"/>
          <w:szCs w:val="24"/>
          <w:lang w:eastAsia="en-US"/>
        </w:rPr>
        <w:t xml:space="preserve">7.17.5. </w:t>
      </w:r>
      <w:r w:rsidR="00A34952" w:rsidRPr="00A0535F">
        <w:rPr>
          <w:rFonts w:ascii="Garamond" w:eastAsia="MS Mincho" w:hAnsi="Garamond" w:cs="Arial"/>
          <w:color w:val="000000"/>
          <w:sz w:val="24"/>
          <w:szCs w:val="24"/>
          <w:lang w:eastAsia="en-US"/>
        </w:rPr>
        <w:t xml:space="preserve">o valor a pagar; e </w:t>
      </w:r>
    </w:p>
    <w:p w14:paraId="6D32D8BB" w14:textId="12A6AE2F" w:rsidR="00A34952" w:rsidRPr="00A0535F" w:rsidRDefault="006A45EE" w:rsidP="00A4403F">
      <w:pPr>
        <w:numPr>
          <w:ilvl w:val="2"/>
          <w:numId w:val="0"/>
        </w:numPr>
        <w:spacing w:before="120" w:after="120" w:line="276" w:lineRule="auto"/>
        <w:ind w:left="708"/>
        <w:jc w:val="both"/>
        <w:rPr>
          <w:rFonts w:ascii="Garamond" w:eastAsia="MS Mincho" w:hAnsi="Garamond" w:cs="Arial"/>
          <w:color w:val="000000"/>
          <w:sz w:val="24"/>
          <w:szCs w:val="24"/>
          <w:lang w:eastAsia="en-US"/>
        </w:rPr>
      </w:pPr>
      <w:r w:rsidRPr="00A0535F">
        <w:rPr>
          <w:rFonts w:ascii="Garamond" w:eastAsia="Arial" w:hAnsi="Garamond" w:cs="Arial"/>
          <w:color w:val="000000"/>
          <w:sz w:val="24"/>
          <w:szCs w:val="24"/>
          <w:lang w:eastAsia="en-US"/>
        </w:rPr>
        <w:t xml:space="preserve">7.17.6. </w:t>
      </w:r>
      <w:r w:rsidR="00A34952" w:rsidRPr="00A0535F">
        <w:rPr>
          <w:rFonts w:ascii="Garamond" w:eastAsia="MS Mincho" w:hAnsi="Garamond" w:cs="Arial"/>
          <w:color w:val="000000"/>
          <w:sz w:val="24"/>
          <w:szCs w:val="24"/>
          <w:lang w:eastAsia="en-US"/>
        </w:rPr>
        <w:t>eventual destaque do valor de retenções tributárias cabíveis.</w:t>
      </w:r>
    </w:p>
    <w:p w14:paraId="497BC332" w14:textId="77777777" w:rsidR="007E0937" w:rsidRPr="00A0535F" w:rsidRDefault="007E0937" w:rsidP="00A34952">
      <w:pPr>
        <w:numPr>
          <w:ilvl w:val="1"/>
          <w:numId w:val="0"/>
        </w:numPr>
        <w:spacing w:before="120" w:after="120" w:line="276" w:lineRule="auto"/>
        <w:jc w:val="both"/>
        <w:rPr>
          <w:rFonts w:ascii="Garamond" w:eastAsia="Arial" w:hAnsi="Garamond" w:cs="Arial"/>
          <w:color w:val="000000"/>
          <w:sz w:val="24"/>
          <w:szCs w:val="24"/>
          <w:lang w:eastAsia="en-US"/>
        </w:rPr>
      </w:pPr>
    </w:p>
    <w:p w14:paraId="14444A3F" w14:textId="31E9E4DF" w:rsidR="00466CCB" w:rsidRPr="00A0535F" w:rsidRDefault="006A45EE"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lastRenderedPageBreak/>
        <w:t>7.18.</w:t>
      </w:r>
      <w:r w:rsidRPr="00A0535F">
        <w:rPr>
          <w:rFonts w:ascii="Garamond" w:eastAsia="Arial" w:hAnsi="Garamond" w:cs="Arial"/>
          <w:color w:val="000000"/>
          <w:sz w:val="24"/>
          <w:szCs w:val="24"/>
          <w:lang w:eastAsia="en-US"/>
        </w:rPr>
        <w:tab/>
      </w:r>
      <w:r w:rsidR="00466CCB" w:rsidRPr="00A0535F">
        <w:rPr>
          <w:rFonts w:ascii="Garamond" w:eastAsia="Arial" w:hAnsi="Garamond" w:cs="Arial"/>
          <w:color w:val="000000"/>
          <w:sz w:val="24"/>
          <w:szCs w:val="24"/>
          <w:lang w:eastAsia="en-US"/>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7A24C5CB" w14:textId="59A949D0" w:rsidR="00A34952" w:rsidRPr="00A0535F" w:rsidRDefault="006A45EE"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7.19.</w:t>
      </w:r>
      <w:r w:rsidRPr="00A0535F">
        <w:rPr>
          <w:rFonts w:ascii="Garamond" w:eastAsia="Arial" w:hAnsi="Garamond" w:cs="Arial"/>
          <w:color w:val="000000"/>
          <w:sz w:val="24"/>
          <w:szCs w:val="24"/>
          <w:lang w:eastAsia="en-US"/>
        </w:rPr>
        <w:tab/>
      </w:r>
      <w:r w:rsidR="00A34952" w:rsidRPr="00A0535F">
        <w:rPr>
          <w:rFonts w:ascii="Garamond" w:eastAsia="Arial" w:hAnsi="Garamond" w:cs="Arial"/>
          <w:color w:val="000000"/>
          <w:sz w:val="24"/>
          <w:szCs w:val="24"/>
          <w:lang w:eastAsia="en-US"/>
        </w:rPr>
        <w:t xml:space="preserve"> </w:t>
      </w:r>
      <w:r w:rsidR="00466CCB" w:rsidRPr="00A0535F">
        <w:rPr>
          <w:rFonts w:ascii="Garamond" w:eastAsia="Arial" w:hAnsi="Garamond" w:cs="Arial"/>
          <w:color w:val="000000"/>
          <w:sz w:val="24"/>
          <w:szCs w:val="24"/>
          <w:lang w:eastAsia="en-US"/>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w:t>
      </w:r>
      <w:r w:rsidR="00A34952" w:rsidRPr="00A0535F">
        <w:rPr>
          <w:rFonts w:ascii="Garamond" w:eastAsia="Arial" w:hAnsi="Garamond" w:cs="Arial"/>
          <w:color w:val="000000"/>
          <w:sz w:val="24"/>
          <w:szCs w:val="24"/>
          <w:lang w:eastAsia="en-US"/>
        </w:rPr>
        <w:t xml:space="preserve"> </w:t>
      </w:r>
    </w:p>
    <w:p w14:paraId="47B9C94A" w14:textId="3A6F083B" w:rsidR="00466CCB" w:rsidRPr="00704B63" w:rsidRDefault="006A45EE"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lang w:eastAsia="en-US"/>
        </w:rPr>
        <w:t>7.20.</w:t>
      </w:r>
      <w:r w:rsidRPr="00A0535F">
        <w:rPr>
          <w:rFonts w:ascii="Garamond" w:eastAsia="Arial" w:hAnsi="Garamond" w:cs="Arial"/>
          <w:color w:val="000000"/>
          <w:sz w:val="24"/>
          <w:szCs w:val="24"/>
          <w:lang w:eastAsia="en-US"/>
        </w:rPr>
        <w:tab/>
      </w:r>
      <w:r w:rsidR="00466CCB" w:rsidRPr="00704B63">
        <w:rPr>
          <w:rFonts w:ascii="Garamond" w:eastAsia="Arial" w:hAnsi="Garamond" w:cs="Arial"/>
          <w:color w:val="000000"/>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r w:rsidR="00704B63" w:rsidRPr="00704B63">
        <w:rPr>
          <w:rFonts w:ascii="Garamond" w:eastAsia="Arial" w:hAnsi="Garamond" w:cs="Arial"/>
          <w:color w:val="000000"/>
          <w:sz w:val="24"/>
          <w:szCs w:val="24"/>
        </w:rPr>
        <w:t>.</w:t>
      </w:r>
    </w:p>
    <w:p w14:paraId="7034C9F6" w14:textId="6F1C1796" w:rsidR="00A34952" w:rsidRPr="00704B63" w:rsidRDefault="006A45EE" w:rsidP="00A34952">
      <w:pPr>
        <w:numPr>
          <w:ilvl w:val="1"/>
          <w:numId w:val="0"/>
        </w:numPr>
        <w:spacing w:before="120" w:after="120" w:line="276" w:lineRule="auto"/>
        <w:jc w:val="both"/>
        <w:rPr>
          <w:rFonts w:ascii="Garamond" w:eastAsia="Arial" w:hAnsi="Garamond" w:cs="Arial"/>
          <w:color w:val="000000"/>
          <w:sz w:val="24"/>
          <w:szCs w:val="24"/>
          <w:lang w:eastAsia="en-US"/>
        </w:rPr>
      </w:pPr>
      <w:r w:rsidRPr="00704B63">
        <w:rPr>
          <w:rFonts w:ascii="Garamond" w:eastAsia="Arial" w:hAnsi="Garamond" w:cs="Arial"/>
          <w:color w:val="000000"/>
          <w:sz w:val="24"/>
          <w:szCs w:val="24"/>
          <w:lang w:eastAsia="en-US"/>
        </w:rPr>
        <w:t>7.21.</w:t>
      </w:r>
      <w:r w:rsidRPr="00704B63">
        <w:rPr>
          <w:rFonts w:ascii="Garamond" w:eastAsia="Arial" w:hAnsi="Garamond" w:cs="Arial"/>
          <w:color w:val="000000"/>
          <w:sz w:val="24"/>
          <w:szCs w:val="24"/>
          <w:lang w:eastAsia="en-US"/>
        </w:rPr>
        <w:tab/>
      </w:r>
      <w:r w:rsidR="00F41B8C" w:rsidRPr="00F41B8C">
        <w:rPr>
          <w:rFonts w:ascii="Garamond" w:eastAsia="Arial" w:hAnsi="Garamond" w:cs="Arial"/>
          <w:color w:val="000000"/>
          <w:sz w:val="24"/>
          <w:szCs w:val="24"/>
          <w:lang w:eastAsia="en-US"/>
        </w:rPr>
        <w:t>Constatando-se a situação de irregularidade do CONTRATADO, será providenciada sua notificação, por escrito, para que, no prazo de 15 (quinze) dias úteis, regularize sua situação ou, no mesmo prazo, apresente sua defesa e especifique as provas que pretende produzir. O prazo poderá ser prorrogado uma vez, por igual período, a critério do CONTRATANTE.</w:t>
      </w:r>
    </w:p>
    <w:p w14:paraId="3434C580" w14:textId="0717089A" w:rsidR="00A34952" w:rsidRPr="00704B63" w:rsidRDefault="006A45EE" w:rsidP="00A34952">
      <w:pPr>
        <w:numPr>
          <w:ilvl w:val="1"/>
          <w:numId w:val="0"/>
        </w:numPr>
        <w:spacing w:before="120" w:after="120" w:line="276" w:lineRule="auto"/>
        <w:jc w:val="both"/>
        <w:rPr>
          <w:rFonts w:ascii="Garamond" w:eastAsia="Arial" w:hAnsi="Garamond" w:cs="Arial"/>
          <w:color w:val="000000"/>
          <w:sz w:val="24"/>
          <w:szCs w:val="24"/>
          <w:lang w:eastAsia="en-US"/>
        </w:rPr>
      </w:pPr>
      <w:r w:rsidRPr="00704B63">
        <w:rPr>
          <w:rFonts w:ascii="Garamond" w:eastAsia="Arial" w:hAnsi="Garamond" w:cs="Arial"/>
          <w:color w:val="000000"/>
          <w:sz w:val="24"/>
          <w:szCs w:val="24"/>
          <w:lang w:eastAsia="en-US"/>
        </w:rPr>
        <w:t>7.22.</w:t>
      </w:r>
      <w:r w:rsidRPr="00704B63">
        <w:rPr>
          <w:rFonts w:ascii="Garamond" w:eastAsia="Arial" w:hAnsi="Garamond" w:cs="Arial"/>
          <w:color w:val="000000"/>
          <w:sz w:val="24"/>
          <w:szCs w:val="24"/>
          <w:lang w:eastAsia="en-US"/>
        </w:rPr>
        <w:tab/>
      </w:r>
      <w:r w:rsidR="00A34952" w:rsidRPr="00704B63">
        <w:rPr>
          <w:rFonts w:ascii="Garamond" w:eastAsia="Arial" w:hAnsi="Garamond" w:cs="Arial"/>
          <w:color w:val="000000"/>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7897EF6" w14:textId="5152EC04" w:rsidR="00A34952" w:rsidRPr="00704B63" w:rsidRDefault="006A45EE" w:rsidP="00A34952">
      <w:pPr>
        <w:numPr>
          <w:ilvl w:val="1"/>
          <w:numId w:val="0"/>
        </w:numPr>
        <w:spacing w:before="120" w:after="120" w:line="276" w:lineRule="auto"/>
        <w:jc w:val="both"/>
        <w:rPr>
          <w:rFonts w:ascii="Garamond" w:eastAsia="Arial" w:hAnsi="Garamond" w:cs="Arial"/>
          <w:color w:val="000000"/>
          <w:sz w:val="24"/>
          <w:szCs w:val="24"/>
          <w:lang w:eastAsia="en-US"/>
        </w:rPr>
      </w:pPr>
      <w:r w:rsidRPr="00704B63">
        <w:rPr>
          <w:rFonts w:ascii="Garamond" w:eastAsia="Arial" w:hAnsi="Garamond" w:cs="Arial"/>
          <w:color w:val="000000"/>
          <w:sz w:val="24"/>
          <w:szCs w:val="24"/>
          <w:lang w:eastAsia="en-US"/>
        </w:rPr>
        <w:t>7.23.</w:t>
      </w:r>
      <w:r w:rsidRPr="00704B63">
        <w:rPr>
          <w:rFonts w:ascii="Garamond" w:eastAsia="Arial" w:hAnsi="Garamond" w:cs="Arial"/>
          <w:color w:val="000000"/>
          <w:sz w:val="24"/>
          <w:szCs w:val="24"/>
          <w:lang w:eastAsia="en-US"/>
        </w:rPr>
        <w:tab/>
      </w:r>
      <w:r w:rsidR="00A34952" w:rsidRPr="00704B63">
        <w:rPr>
          <w:rFonts w:ascii="Garamond" w:eastAsia="Arial" w:hAnsi="Garamond" w:cs="Arial"/>
          <w:color w:val="000000"/>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20D89DCD" w14:textId="16E52515" w:rsidR="00A34952" w:rsidRPr="00704B63" w:rsidRDefault="006A45EE" w:rsidP="00A34952">
      <w:pPr>
        <w:numPr>
          <w:ilvl w:val="1"/>
          <w:numId w:val="0"/>
        </w:numPr>
        <w:spacing w:before="120" w:after="120" w:line="276" w:lineRule="auto"/>
        <w:jc w:val="both"/>
        <w:rPr>
          <w:rFonts w:ascii="Garamond" w:eastAsia="Arial" w:hAnsi="Garamond" w:cs="Arial"/>
          <w:color w:val="000000"/>
          <w:sz w:val="24"/>
          <w:szCs w:val="24"/>
          <w:lang w:eastAsia="en-US"/>
        </w:rPr>
      </w:pPr>
      <w:r w:rsidRPr="00704B63">
        <w:rPr>
          <w:rFonts w:ascii="Garamond" w:eastAsia="Arial" w:hAnsi="Garamond" w:cs="Arial"/>
          <w:color w:val="000000"/>
          <w:sz w:val="24"/>
          <w:szCs w:val="24"/>
          <w:lang w:eastAsia="en-US"/>
        </w:rPr>
        <w:t>7.24.</w:t>
      </w:r>
      <w:r w:rsidRPr="00704B63">
        <w:rPr>
          <w:rFonts w:ascii="Garamond" w:eastAsia="Arial" w:hAnsi="Garamond" w:cs="Arial"/>
          <w:color w:val="000000"/>
          <w:sz w:val="24"/>
          <w:szCs w:val="24"/>
          <w:lang w:eastAsia="en-US"/>
        </w:rPr>
        <w:tab/>
      </w:r>
      <w:r w:rsidR="00A34952" w:rsidRPr="00704B63">
        <w:rPr>
          <w:rFonts w:ascii="Garamond" w:eastAsia="Arial" w:hAnsi="Garamond" w:cs="Arial"/>
          <w:color w:val="000000"/>
          <w:sz w:val="24"/>
          <w:szCs w:val="24"/>
          <w:lang w:eastAsia="en-US"/>
        </w:rPr>
        <w:t xml:space="preserve">Havendo a efetiva execução do objeto, os pagamentos serão realizados normalmente, até que se decida pela rescisão do contrato, caso o contratado não regularize sua situação junto ao SICAF.  </w:t>
      </w:r>
    </w:p>
    <w:p w14:paraId="312A93AC" w14:textId="4541C952" w:rsidR="00A34952" w:rsidRPr="00704B63" w:rsidRDefault="00A34952" w:rsidP="00A34952">
      <w:pPr>
        <w:keepNext/>
        <w:keepLines/>
        <w:tabs>
          <w:tab w:val="left" w:pos="567"/>
        </w:tabs>
        <w:spacing w:before="240" w:after="120" w:line="276" w:lineRule="auto"/>
        <w:jc w:val="both"/>
        <w:outlineLvl w:val="1"/>
        <w:rPr>
          <w:rFonts w:ascii="Garamond" w:eastAsia="MS Gothic" w:hAnsi="Garamond" w:cs="Arial"/>
          <w:b/>
          <w:bCs/>
          <w:sz w:val="24"/>
          <w:szCs w:val="24"/>
          <w:lang w:eastAsia="zh-CN" w:bidi="hi-IN"/>
        </w:rPr>
      </w:pPr>
      <w:r w:rsidRPr="00704B63">
        <w:rPr>
          <w:rFonts w:ascii="Garamond" w:eastAsia="MS Gothic" w:hAnsi="Garamond" w:cs="Arial"/>
          <w:b/>
          <w:bCs/>
          <w:sz w:val="24"/>
          <w:szCs w:val="24"/>
          <w:lang w:eastAsia="zh-CN" w:bidi="hi-IN"/>
        </w:rPr>
        <w:t>Prazo de pagamento</w:t>
      </w:r>
    </w:p>
    <w:p w14:paraId="054F76FA" w14:textId="7E309396" w:rsidR="00704B63" w:rsidRPr="00704B63" w:rsidRDefault="00236131" w:rsidP="00A34952">
      <w:pPr>
        <w:numPr>
          <w:ilvl w:val="1"/>
          <w:numId w:val="0"/>
        </w:numPr>
        <w:spacing w:before="120" w:after="120" w:line="276" w:lineRule="auto"/>
        <w:jc w:val="both"/>
        <w:rPr>
          <w:rFonts w:ascii="Garamond" w:eastAsia="Arial" w:hAnsi="Garamond" w:cs="Arial"/>
          <w:strike/>
          <w:color w:val="000000"/>
          <w:sz w:val="24"/>
          <w:szCs w:val="24"/>
        </w:rPr>
      </w:pPr>
      <w:r w:rsidRPr="00704B63">
        <w:rPr>
          <w:rFonts w:ascii="Garamond" w:eastAsia="Arial" w:hAnsi="Garamond" w:cs="Arial"/>
          <w:color w:val="000000"/>
          <w:sz w:val="24"/>
          <w:szCs w:val="24"/>
          <w:lang w:eastAsia="en-US"/>
        </w:rPr>
        <w:t>7.25.</w:t>
      </w:r>
      <w:r w:rsidRPr="00704B63">
        <w:rPr>
          <w:rFonts w:ascii="Garamond" w:eastAsia="Arial" w:hAnsi="Garamond" w:cs="Arial"/>
          <w:color w:val="000000"/>
          <w:sz w:val="24"/>
          <w:szCs w:val="24"/>
          <w:lang w:eastAsia="en-US"/>
        </w:rPr>
        <w:tab/>
      </w:r>
      <w:r w:rsidR="00A34952" w:rsidRPr="00704B63">
        <w:rPr>
          <w:rFonts w:ascii="Garamond" w:eastAsia="Arial" w:hAnsi="Garamond" w:cs="Arial"/>
          <w:color w:val="000000"/>
          <w:sz w:val="24"/>
          <w:szCs w:val="24"/>
        </w:rPr>
        <w:t xml:space="preserve">O pagamento será efetuado no prazo de </w:t>
      </w:r>
      <w:r w:rsidR="00A34952" w:rsidRPr="00704B63">
        <w:rPr>
          <w:rFonts w:ascii="Garamond" w:eastAsia="Arial" w:hAnsi="Garamond" w:cs="Arial"/>
          <w:sz w:val="24"/>
          <w:szCs w:val="24"/>
        </w:rPr>
        <w:t xml:space="preserve">até </w:t>
      </w:r>
      <w:r w:rsidR="00E401D4" w:rsidRPr="00704B63">
        <w:rPr>
          <w:rFonts w:ascii="Garamond" w:eastAsia="Arial" w:hAnsi="Garamond" w:cs="Arial"/>
          <w:sz w:val="24"/>
          <w:szCs w:val="24"/>
        </w:rPr>
        <w:t>30 (trinta)</w:t>
      </w:r>
      <w:r w:rsidR="00A34952" w:rsidRPr="00704B63">
        <w:rPr>
          <w:rFonts w:ascii="Garamond" w:eastAsia="Arial" w:hAnsi="Garamond" w:cs="Arial"/>
          <w:sz w:val="24"/>
          <w:szCs w:val="24"/>
        </w:rPr>
        <w:t xml:space="preserve"> dias úteis contados da finalização da liquidação da despesa, conforme seção anterior</w:t>
      </w:r>
      <w:r w:rsidR="00704B63" w:rsidRPr="00704B63">
        <w:rPr>
          <w:rFonts w:ascii="Garamond" w:eastAsia="Arial" w:hAnsi="Garamond" w:cs="Arial"/>
          <w:strike/>
          <w:sz w:val="24"/>
          <w:szCs w:val="24"/>
        </w:rPr>
        <w:t>.</w:t>
      </w:r>
    </w:p>
    <w:p w14:paraId="11C06C27" w14:textId="77777777" w:rsidR="00C93797" w:rsidRPr="00A0535F" w:rsidRDefault="00C93797" w:rsidP="00A34952">
      <w:pPr>
        <w:numPr>
          <w:ilvl w:val="1"/>
          <w:numId w:val="0"/>
        </w:numPr>
        <w:spacing w:before="120" w:after="120" w:line="276" w:lineRule="auto"/>
        <w:jc w:val="both"/>
        <w:rPr>
          <w:rFonts w:ascii="Garamond" w:eastAsia="Arial" w:hAnsi="Garamond" w:cs="Arial"/>
          <w:color w:val="000000"/>
          <w:sz w:val="24"/>
          <w:szCs w:val="24"/>
          <w:highlight w:val="yellow"/>
        </w:rPr>
      </w:pPr>
    </w:p>
    <w:p w14:paraId="65945DD6" w14:textId="4266258A" w:rsidR="00A34952" w:rsidRPr="00704B63" w:rsidRDefault="00236131"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7.26.</w:t>
      </w:r>
      <w:r w:rsidRPr="00A0535F">
        <w:rPr>
          <w:rFonts w:ascii="Garamond" w:eastAsia="Arial" w:hAnsi="Garamond" w:cs="Arial"/>
          <w:color w:val="000000"/>
          <w:sz w:val="24"/>
          <w:szCs w:val="24"/>
          <w:lang w:eastAsia="en-US"/>
        </w:rPr>
        <w:tab/>
      </w:r>
      <w:r w:rsidR="00A34952" w:rsidRPr="00704B63">
        <w:rPr>
          <w:rFonts w:ascii="Garamond" w:eastAsia="Arial" w:hAnsi="Garamond" w:cs="Arial"/>
          <w:color w:val="000000"/>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sidR="00502427" w:rsidRPr="00502427">
        <w:rPr>
          <w:rFonts w:ascii="Garamond" w:eastAsia="Arial" w:hAnsi="Garamond" w:cs="Arial"/>
          <w:color w:val="000000"/>
          <w:sz w:val="24"/>
          <w:szCs w:val="24"/>
          <w:lang w:eastAsia="en-US"/>
        </w:rPr>
        <w:t>IPCA</w:t>
      </w:r>
      <w:r w:rsidR="00A34952" w:rsidRPr="00704B63">
        <w:rPr>
          <w:rFonts w:ascii="Garamond" w:eastAsia="Arial" w:hAnsi="Garamond" w:cs="Arial"/>
          <w:color w:val="000000"/>
          <w:sz w:val="24"/>
          <w:szCs w:val="24"/>
          <w:lang w:eastAsia="en-US"/>
        </w:rPr>
        <w:t xml:space="preserve"> de correção monetária.</w:t>
      </w:r>
    </w:p>
    <w:p w14:paraId="1E214BCE" w14:textId="37D8C45D" w:rsidR="00A34952" w:rsidRPr="00A0535F" w:rsidRDefault="00502427" w:rsidP="00A34952">
      <w:pPr>
        <w:keepNext/>
        <w:keepLines/>
        <w:tabs>
          <w:tab w:val="left" w:pos="567"/>
        </w:tabs>
        <w:spacing w:before="240" w:after="120" w:line="276" w:lineRule="auto"/>
        <w:jc w:val="both"/>
        <w:outlineLvl w:val="1"/>
        <w:rPr>
          <w:rFonts w:ascii="Garamond" w:eastAsia="MS Gothic" w:hAnsi="Garamond" w:cs="Arial"/>
          <w:b/>
          <w:bCs/>
          <w:sz w:val="24"/>
          <w:szCs w:val="24"/>
          <w:lang w:eastAsia="zh-CN" w:bidi="hi-IN"/>
        </w:rPr>
      </w:pPr>
      <w:r>
        <w:rPr>
          <w:rFonts w:ascii="Garamond" w:eastAsia="MS Gothic" w:hAnsi="Garamond" w:cs="Arial"/>
          <w:b/>
          <w:bCs/>
          <w:sz w:val="24"/>
          <w:szCs w:val="24"/>
          <w:lang w:eastAsia="zh-CN" w:bidi="hi-IN"/>
        </w:rPr>
        <w:lastRenderedPageBreak/>
        <w:t>F</w:t>
      </w:r>
      <w:r w:rsidR="00A34952" w:rsidRPr="00A0535F">
        <w:rPr>
          <w:rFonts w:ascii="Garamond" w:eastAsia="MS Gothic" w:hAnsi="Garamond" w:cs="Arial"/>
          <w:b/>
          <w:bCs/>
          <w:sz w:val="24"/>
          <w:szCs w:val="24"/>
          <w:lang w:eastAsia="zh-CN" w:bidi="hi-IN"/>
        </w:rPr>
        <w:t>orma de pagamento</w:t>
      </w:r>
    </w:p>
    <w:p w14:paraId="7E65EFF4" w14:textId="1B86AA85" w:rsidR="00A34952" w:rsidRPr="00502427" w:rsidRDefault="00236131"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7.27.</w:t>
      </w:r>
      <w:r w:rsidRPr="00A0535F">
        <w:rPr>
          <w:rFonts w:ascii="Garamond" w:eastAsia="Arial" w:hAnsi="Garamond" w:cs="Arial"/>
          <w:color w:val="000000"/>
          <w:sz w:val="24"/>
          <w:szCs w:val="24"/>
          <w:lang w:eastAsia="en-US"/>
        </w:rPr>
        <w:tab/>
      </w:r>
      <w:r w:rsidR="00A34952" w:rsidRPr="00502427">
        <w:rPr>
          <w:rFonts w:ascii="Garamond" w:eastAsia="Arial" w:hAnsi="Garamond" w:cs="Arial"/>
          <w:color w:val="000000"/>
          <w:sz w:val="24"/>
          <w:szCs w:val="24"/>
          <w:lang w:eastAsia="en-US"/>
        </w:rPr>
        <w:t>O pagamento será realizado por meio de ordem bancária, para crédito em banco, agência e conta corrente indicados pelo contratado.</w:t>
      </w:r>
    </w:p>
    <w:p w14:paraId="27B366D8" w14:textId="453735E6" w:rsidR="00A34952" w:rsidRPr="00502427" w:rsidRDefault="00236131"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7.28.</w:t>
      </w:r>
      <w:r w:rsidRPr="00A0535F">
        <w:rPr>
          <w:rFonts w:ascii="Garamond" w:eastAsia="Arial" w:hAnsi="Garamond" w:cs="Arial"/>
          <w:color w:val="000000"/>
          <w:sz w:val="24"/>
          <w:szCs w:val="24"/>
          <w:lang w:eastAsia="en-US"/>
        </w:rPr>
        <w:tab/>
      </w:r>
      <w:r w:rsidR="00A34952" w:rsidRPr="00502427">
        <w:rPr>
          <w:rFonts w:ascii="Garamond" w:eastAsia="Arial" w:hAnsi="Garamond" w:cs="Arial"/>
          <w:color w:val="000000"/>
          <w:sz w:val="24"/>
          <w:szCs w:val="24"/>
          <w:lang w:eastAsia="en-US"/>
        </w:rPr>
        <w:t>Será considerada data do pagamento o dia em que constar como emitida a ordem bancária para pagamento.</w:t>
      </w:r>
    </w:p>
    <w:p w14:paraId="287D220B" w14:textId="16E0C853" w:rsidR="00A34952" w:rsidRPr="00A0535F" w:rsidRDefault="00236131" w:rsidP="00A34952">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7.29.</w:t>
      </w:r>
      <w:r w:rsidRPr="00A0535F">
        <w:rPr>
          <w:rFonts w:ascii="Garamond" w:eastAsia="Arial" w:hAnsi="Garamond" w:cs="Arial"/>
          <w:color w:val="000000"/>
          <w:sz w:val="24"/>
          <w:szCs w:val="24"/>
          <w:lang w:eastAsia="en-US"/>
        </w:rPr>
        <w:tab/>
      </w:r>
      <w:r w:rsidR="00A34952" w:rsidRPr="00A0535F">
        <w:rPr>
          <w:rFonts w:ascii="Garamond" w:eastAsia="Arial" w:hAnsi="Garamond" w:cs="Arial"/>
          <w:color w:val="000000"/>
          <w:sz w:val="24"/>
          <w:szCs w:val="24"/>
          <w:lang w:eastAsia="en-US"/>
        </w:rPr>
        <w:t>Quando do pagamento, será efetuada a retenção tributária prevista na legislação aplicável.</w:t>
      </w:r>
    </w:p>
    <w:p w14:paraId="5C6F4D07" w14:textId="77777777" w:rsidR="00466CCB" w:rsidRPr="00A0535F" w:rsidRDefault="00466CCB" w:rsidP="00A34952">
      <w:pPr>
        <w:numPr>
          <w:ilvl w:val="1"/>
          <w:numId w:val="0"/>
        </w:numPr>
        <w:spacing w:before="120" w:after="120" w:line="276" w:lineRule="auto"/>
        <w:jc w:val="both"/>
        <w:rPr>
          <w:rFonts w:ascii="Garamond" w:eastAsia="Arial" w:hAnsi="Garamond" w:cs="Arial"/>
          <w:color w:val="000000"/>
          <w:sz w:val="24"/>
          <w:szCs w:val="24"/>
          <w:lang w:eastAsia="en-US"/>
        </w:rPr>
      </w:pPr>
    </w:p>
    <w:p w14:paraId="1FE9E0D3" w14:textId="3D0DD374" w:rsidR="00A34952" w:rsidRPr="00A0535F" w:rsidRDefault="00236131" w:rsidP="00A4403F">
      <w:pPr>
        <w:numPr>
          <w:ilvl w:val="2"/>
          <w:numId w:val="0"/>
        </w:numPr>
        <w:spacing w:before="120" w:after="120" w:line="276" w:lineRule="auto"/>
        <w:ind w:left="708"/>
        <w:jc w:val="both"/>
        <w:rPr>
          <w:rFonts w:ascii="Garamond" w:eastAsia="MS Mincho" w:hAnsi="Garamond" w:cs="Arial"/>
          <w:color w:val="000000"/>
          <w:sz w:val="24"/>
          <w:szCs w:val="24"/>
          <w:lang w:eastAsia="en-US"/>
        </w:rPr>
      </w:pPr>
      <w:r w:rsidRPr="00A0535F">
        <w:rPr>
          <w:rFonts w:ascii="Garamond" w:eastAsia="Arial" w:hAnsi="Garamond" w:cs="Arial"/>
          <w:color w:val="000000"/>
          <w:sz w:val="24"/>
          <w:szCs w:val="24"/>
          <w:lang w:eastAsia="en-US"/>
        </w:rPr>
        <w:t>7.20.1.</w:t>
      </w:r>
      <w:r w:rsidRPr="00A0535F">
        <w:rPr>
          <w:rFonts w:ascii="Garamond" w:eastAsia="Arial" w:hAnsi="Garamond" w:cs="Arial"/>
          <w:color w:val="000000"/>
          <w:sz w:val="24"/>
          <w:szCs w:val="24"/>
          <w:lang w:eastAsia="en-US"/>
        </w:rPr>
        <w:tab/>
      </w:r>
      <w:r w:rsidR="00A34952" w:rsidRPr="00A0535F">
        <w:rPr>
          <w:rFonts w:ascii="Garamond" w:eastAsia="MS Mincho" w:hAnsi="Garamond" w:cs="Arial"/>
          <w:color w:val="000000"/>
          <w:sz w:val="24"/>
          <w:szCs w:val="24"/>
          <w:lang w:eastAsia="en-US"/>
        </w:rPr>
        <w:t>Independentemente do percentual de tributo inserido na planilha, quando houver, serão retidos na fonte, quando da realização do pagamento, os percentuais estabelecidos na legislação vigente.</w:t>
      </w:r>
    </w:p>
    <w:p w14:paraId="0AFB2DF6" w14:textId="77777777" w:rsidR="00A34952" w:rsidRPr="00A0535F" w:rsidRDefault="00A34952" w:rsidP="00A34952">
      <w:pPr>
        <w:spacing w:before="120" w:after="120" w:line="276" w:lineRule="auto"/>
        <w:ind w:left="284"/>
        <w:jc w:val="both"/>
        <w:rPr>
          <w:rFonts w:ascii="Garamond" w:eastAsia="MS Mincho" w:hAnsi="Garamond" w:cs="Arial"/>
          <w:color w:val="000000"/>
          <w:sz w:val="24"/>
          <w:szCs w:val="24"/>
          <w:lang w:eastAsia="en-US"/>
        </w:rPr>
      </w:pPr>
    </w:p>
    <w:p w14:paraId="73476D1A" w14:textId="18BC29DD" w:rsidR="007F1F13" w:rsidRPr="00A0535F" w:rsidRDefault="00236131" w:rsidP="00D67759">
      <w:pPr>
        <w:numPr>
          <w:ilvl w:val="1"/>
          <w:numId w:val="0"/>
        </w:numPr>
        <w:spacing w:before="120" w:after="120" w:line="276" w:lineRule="auto"/>
        <w:jc w:val="both"/>
        <w:rPr>
          <w:rFonts w:ascii="Garamond" w:eastAsia="Arial" w:hAnsi="Garamond" w:cs="Arial"/>
          <w:color w:val="000000"/>
          <w:sz w:val="24"/>
          <w:szCs w:val="24"/>
          <w:lang w:eastAsia="en-US"/>
        </w:rPr>
      </w:pPr>
      <w:r w:rsidRPr="00A0535F">
        <w:rPr>
          <w:rFonts w:ascii="Garamond" w:eastAsia="Arial" w:hAnsi="Garamond" w:cs="Arial"/>
          <w:color w:val="000000"/>
          <w:sz w:val="24"/>
          <w:szCs w:val="24"/>
          <w:lang w:eastAsia="en-US"/>
        </w:rPr>
        <w:t>7.30.</w:t>
      </w:r>
      <w:r w:rsidRPr="00A0535F">
        <w:rPr>
          <w:rFonts w:ascii="Garamond" w:eastAsia="Arial" w:hAnsi="Garamond" w:cs="Arial"/>
          <w:color w:val="000000"/>
          <w:sz w:val="24"/>
          <w:szCs w:val="24"/>
          <w:lang w:eastAsia="en-US"/>
        </w:rPr>
        <w:tab/>
      </w:r>
      <w:r w:rsidR="00A34952" w:rsidRPr="00A0535F">
        <w:rPr>
          <w:rFonts w:ascii="Garamond" w:eastAsia="Arial" w:hAnsi="Garamond" w:cs="Arial"/>
          <w:color w:val="000000"/>
          <w:sz w:val="24"/>
          <w:szCs w:val="24"/>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DDD2554" w14:textId="77777777" w:rsidR="00156431" w:rsidRPr="00A0535F" w:rsidRDefault="00156431" w:rsidP="00A34952">
      <w:pPr>
        <w:spacing w:before="120" w:after="120" w:line="276" w:lineRule="auto"/>
        <w:jc w:val="both"/>
        <w:rPr>
          <w:rFonts w:ascii="Garamond" w:eastAsia="Arial" w:hAnsi="Garamond" w:cs="Arial"/>
          <w:i/>
          <w:iCs/>
          <w:color w:val="FF0000"/>
          <w:sz w:val="24"/>
          <w:szCs w:val="24"/>
          <w:lang w:eastAsia="en-US"/>
        </w:rPr>
      </w:pPr>
    </w:p>
    <w:p w14:paraId="08BDE2FF" w14:textId="4D72010C" w:rsidR="00D67759" w:rsidRPr="00A0535F" w:rsidRDefault="004B1F57" w:rsidP="00D67759">
      <w:pPr>
        <w:keepNext/>
        <w:keepLines/>
        <w:tabs>
          <w:tab w:val="left" w:pos="567"/>
        </w:tabs>
        <w:spacing w:before="240" w:after="120" w:line="276" w:lineRule="auto"/>
        <w:jc w:val="both"/>
        <w:outlineLvl w:val="0"/>
        <w:rPr>
          <w:rFonts w:ascii="Garamond" w:eastAsia="MS Gothic" w:hAnsi="Garamond" w:cs="Arial"/>
          <w:b/>
          <w:bCs/>
          <w:sz w:val="24"/>
          <w:szCs w:val="24"/>
        </w:rPr>
      </w:pPr>
      <w:r w:rsidRPr="00A0535F">
        <w:rPr>
          <w:rFonts w:ascii="Garamond" w:eastAsia="MS Gothic" w:hAnsi="Garamond" w:cs="Arial"/>
          <w:b/>
          <w:bCs/>
          <w:sz w:val="24"/>
          <w:szCs w:val="24"/>
        </w:rPr>
        <w:t>8.</w:t>
      </w:r>
      <w:r w:rsidRPr="00A0535F">
        <w:rPr>
          <w:rFonts w:ascii="Garamond" w:eastAsia="MS Gothic" w:hAnsi="Garamond" w:cs="Arial"/>
          <w:b/>
          <w:bCs/>
          <w:sz w:val="24"/>
          <w:szCs w:val="24"/>
        </w:rPr>
        <w:tab/>
      </w:r>
      <w:r w:rsidR="00A34952" w:rsidRPr="00A0535F">
        <w:rPr>
          <w:rFonts w:ascii="Garamond" w:eastAsia="MS Gothic" w:hAnsi="Garamond" w:cs="Arial"/>
          <w:b/>
          <w:bCs/>
          <w:sz w:val="24"/>
          <w:szCs w:val="24"/>
        </w:rPr>
        <w:t xml:space="preserve">FORMA E CRITÉRIOS DE SELEÇÃO DO FORNECEDOR E </w:t>
      </w:r>
      <w:r w:rsidR="00E605F7" w:rsidRPr="00A0535F">
        <w:rPr>
          <w:rFonts w:ascii="Garamond" w:eastAsia="MS Gothic" w:hAnsi="Garamond" w:cs="Arial"/>
          <w:b/>
          <w:bCs/>
          <w:sz w:val="24"/>
          <w:szCs w:val="24"/>
        </w:rPr>
        <w:t>REGIME DE EXECUÇÃ</w:t>
      </w:r>
      <w:r w:rsidR="00D7006C" w:rsidRPr="00A0535F">
        <w:rPr>
          <w:rFonts w:ascii="Garamond" w:eastAsia="MS Gothic" w:hAnsi="Garamond" w:cs="Arial"/>
          <w:b/>
          <w:bCs/>
          <w:sz w:val="24"/>
          <w:szCs w:val="24"/>
        </w:rPr>
        <w:t>O</w:t>
      </w:r>
    </w:p>
    <w:p w14:paraId="5791D837" w14:textId="367A3131" w:rsidR="00A34952" w:rsidRPr="00A0535F" w:rsidRDefault="00A34952" w:rsidP="00A34952">
      <w:pPr>
        <w:keepNext/>
        <w:keepLines/>
        <w:tabs>
          <w:tab w:val="left" w:pos="567"/>
        </w:tabs>
        <w:spacing w:before="240" w:after="120" w:line="276" w:lineRule="auto"/>
        <w:jc w:val="both"/>
        <w:outlineLvl w:val="1"/>
        <w:rPr>
          <w:rFonts w:ascii="Garamond" w:eastAsia="MS Gothic" w:hAnsi="Garamond" w:cs="Arial"/>
          <w:b/>
          <w:bCs/>
          <w:sz w:val="24"/>
          <w:szCs w:val="24"/>
          <w:highlight w:val="yellow"/>
          <w:lang w:eastAsia="zh-CN" w:bidi="hi-IN"/>
        </w:rPr>
      </w:pPr>
      <w:r w:rsidRPr="00A0535F">
        <w:rPr>
          <w:rFonts w:ascii="Garamond" w:eastAsia="MS Gothic" w:hAnsi="Garamond" w:cs="Arial"/>
          <w:b/>
          <w:bCs/>
          <w:sz w:val="24"/>
          <w:szCs w:val="24"/>
          <w:lang w:eastAsia="zh-CN" w:bidi="hi-IN"/>
        </w:rPr>
        <w:t>Forma de seleção e critério de julgamento da proposta</w:t>
      </w:r>
    </w:p>
    <w:p w14:paraId="12636A4A" w14:textId="6882C1E1" w:rsidR="000909C1" w:rsidRPr="00A0535F" w:rsidRDefault="004B1F57" w:rsidP="00F76165">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8.1.</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 xml:space="preserve">O fornecedor será selecionado por meio da realização de procedimento de </w:t>
      </w:r>
      <w:r w:rsidR="005A0418">
        <w:rPr>
          <w:rFonts w:ascii="Garamond" w:eastAsia="Arial" w:hAnsi="Garamond" w:cs="Arial"/>
          <w:color w:val="000000"/>
          <w:sz w:val="24"/>
          <w:szCs w:val="24"/>
        </w:rPr>
        <w:t>DISPENSA DE LICITAÇÃO.</w:t>
      </w:r>
    </w:p>
    <w:p w14:paraId="5CCFA839" w14:textId="123884C0" w:rsidR="00E605F7" w:rsidRPr="00502427" w:rsidRDefault="00E605F7" w:rsidP="00A34952">
      <w:pPr>
        <w:keepNext/>
        <w:keepLines/>
        <w:tabs>
          <w:tab w:val="left" w:pos="567"/>
        </w:tabs>
        <w:spacing w:before="240" w:after="120" w:line="276" w:lineRule="auto"/>
        <w:jc w:val="both"/>
        <w:outlineLvl w:val="1"/>
        <w:rPr>
          <w:rFonts w:ascii="Garamond" w:eastAsia="Arial" w:hAnsi="Garamond" w:cs="Arial"/>
          <w:b/>
          <w:bCs/>
          <w:color w:val="000000"/>
          <w:sz w:val="24"/>
          <w:szCs w:val="24"/>
        </w:rPr>
      </w:pPr>
      <w:r w:rsidRPr="00502427">
        <w:rPr>
          <w:rFonts w:ascii="Garamond" w:eastAsia="Arial" w:hAnsi="Garamond" w:cs="Arial"/>
          <w:b/>
          <w:bCs/>
          <w:color w:val="000000"/>
          <w:sz w:val="24"/>
          <w:szCs w:val="24"/>
        </w:rPr>
        <w:t>Regime de execução</w:t>
      </w:r>
    </w:p>
    <w:p w14:paraId="2502E656" w14:textId="690D8B01" w:rsidR="00E605F7" w:rsidRPr="00A0535F" w:rsidRDefault="004B1F57" w:rsidP="00E605F7">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8.2.</w:t>
      </w:r>
      <w:r w:rsidRPr="00A0535F">
        <w:rPr>
          <w:rFonts w:ascii="Garamond" w:eastAsia="Arial" w:hAnsi="Garamond" w:cs="Arial"/>
          <w:color w:val="000000"/>
          <w:sz w:val="24"/>
          <w:szCs w:val="24"/>
        </w:rPr>
        <w:tab/>
      </w:r>
      <w:r w:rsidR="00E605F7" w:rsidRPr="00A0535F">
        <w:rPr>
          <w:rFonts w:ascii="Garamond" w:eastAsia="Arial" w:hAnsi="Garamond" w:cs="Arial"/>
          <w:color w:val="000000"/>
          <w:sz w:val="24"/>
          <w:szCs w:val="24"/>
        </w:rPr>
        <w:t xml:space="preserve">O regime de execução do </w:t>
      </w:r>
      <w:r w:rsidR="00E605F7" w:rsidRPr="00502427">
        <w:rPr>
          <w:rFonts w:ascii="Garamond" w:eastAsia="Arial" w:hAnsi="Garamond" w:cs="Arial"/>
          <w:color w:val="000000"/>
          <w:sz w:val="24"/>
          <w:szCs w:val="24"/>
        </w:rPr>
        <w:t xml:space="preserve">contrato será </w:t>
      </w:r>
      <w:proofErr w:type="gramStart"/>
      <w:r w:rsidR="00502427" w:rsidRPr="00502427">
        <w:rPr>
          <w:rFonts w:ascii="Garamond" w:eastAsia="Arial" w:hAnsi="Garamond" w:cs="Arial"/>
          <w:color w:val="000000"/>
          <w:sz w:val="24"/>
          <w:szCs w:val="24"/>
        </w:rPr>
        <w:t>EMPREITADA</w:t>
      </w:r>
      <w:proofErr w:type="gramEnd"/>
      <w:r w:rsidR="00502427" w:rsidRPr="00502427">
        <w:rPr>
          <w:rFonts w:ascii="Garamond" w:eastAsia="Arial" w:hAnsi="Garamond" w:cs="Arial"/>
          <w:color w:val="000000"/>
          <w:sz w:val="24"/>
          <w:szCs w:val="24"/>
        </w:rPr>
        <w:t xml:space="preserve"> POR PREÇO GLOBAL. </w:t>
      </w:r>
    </w:p>
    <w:p w14:paraId="4350A0A6" w14:textId="77777777" w:rsidR="00A83186" w:rsidRPr="00A0535F" w:rsidRDefault="00A83186" w:rsidP="00A34952">
      <w:pPr>
        <w:keepNext/>
        <w:keepLines/>
        <w:tabs>
          <w:tab w:val="left" w:pos="567"/>
        </w:tabs>
        <w:spacing w:before="240" w:after="120" w:line="276" w:lineRule="auto"/>
        <w:jc w:val="both"/>
        <w:outlineLvl w:val="1"/>
        <w:rPr>
          <w:rFonts w:ascii="Garamond" w:eastAsia="MS Gothic" w:hAnsi="Garamond" w:cs="Arial"/>
          <w:b/>
          <w:bCs/>
          <w:sz w:val="24"/>
          <w:szCs w:val="24"/>
          <w:lang w:eastAsia="zh-CN" w:bidi="hi-IN"/>
        </w:rPr>
      </w:pPr>
    </w:p>
    <w:p w14:paraId="2192E3B3" w14:textId="4B34CAB0" w:rsidR="00A34952" w:rsidRPr="00A0535F" w:rsidRDefault="00A34952" w:rsidP="00A34952">
      <w:pPr>
        <w:keepNext/>
        <w:keepLines/>
        <w:tabs>
          <w:tab w:val="left" w:pos="567"/>
        </w:tabs>
        <w:spacing w:before="240" w:after="120" w:line="276" w:lineRule="auto"/>
        <w:jc w:val="both"/>
        <w:outlineLvl w:val="1"/>
        <w:rPr>
          <w:rFonts w:ascii="Garamond" w:eastAsia="MS Gothic" w:hAnsi="Garamond" w:cs="Arial"/>
          <w:b/>
          <w:bCs/>
          <w:sz w:val="24"/>
          <w:szCs w:val="24"/>
          <w:lang w:eastAsia="zh-CN" w:bidi="hi-IN"/>
        </w:rPr>
      </w:pPr>
      <w:r w:rsidRPr="00A0535F">
        <w:rPr>
          <w:rFonts w:ascii="Garamond" w:eastAsia="MS Gothic" w:hAnsi="Garamond" w:cs="Arial"/>
          <w:b/>
          <w:bCs/>
          <w:sz w:val="24"/>
          <w:szCs w:val="24"/>
          <w:lang w:eastAsia="zh-CN" w:bidi="hi-IN"/>
        </w:rPr>
        <w:t>Exigências de habilitação</w:t>
      </w:r>
    </w:p>
    <w:p w14:paraId="1B3613FC" w14:textId="0AF14302"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8.3.</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Para fins de habilitação, deverá o licitante comprovar os seguintes requisitos:</w:t>
      </w:r>
    </w:p>
    <w:p w14:paraId="4BFFA896" w14:textId="77777777" w:rsidR="00A34952" w:rsidRPr="00A0535F" w:rsidRDefault="00A34952" w:rsidP="00A34952">
      <w:pPr>
        <w:keepNext/>
        <w:keepLines/>
        <w:tabs>
          <w:tab w:val="left" w:pos="567"/>
        </w:tabs>
        <w:spacing w:before="240" w:after="120" w:line="276" w:lineRule="auto"/>
        <w:jc w:val="both"/>
        <w:outlineLvl w:val="1"/>
        <w:rPr>
          <w:rFonts w:ascii="Garamond" w:eastAsia="MS Gothic" w:hAnsi="Garamond" w:cs="Arial"/>
          <w:b/>
          <w:bCs/>
          <w:sz w:val="24"/>
          <w:szCs w:val="24"/>
          <w:lang w:eastAsia="zh-CN" w:bidi="hi-IN"/>
        </w:rPr>
      </w:pPr>
      <w:r w:rsidRPr="00A0535F">
        <w:rPr>
          <w:rFonts w:ascii="Garamond" w:eastAsia="MS Gothic" w:hAnsi="Garamond" w:cs="Arial"/>
          <w:b/>
          <w:bCs/>
          <w:sz w:val="24"/>
          <w:szCs w:val="24"/>
          <w:lang w:eastAsia="zh-CN" w:bidi="hi-IN"/>
        </w:rPr>
        <w:t>Habilitação jurídica</w:t>
      </w:r>
    </w:p>
    <w:p w14:paraId="29F36925" w14:textId="38EC62D9"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bookmarkStart w:id="3" w:name="_Ref115800561"/>
      <w:r w:rsidRPr="00A0535F">
        <w:rPr>
          <w:rFonts w:ascii="Garamond" w:eastAsia="Arial" w:hAnsi="Garamond" w:cs="Arial"/>
          <w:color w:val="000000"/>
          <w:sz w:val="24"/>
          <w:szCs w:val="24"/>
        </w:rPr>
        <w:t>8.4.</w:t>
      </w:r>
      <w:r w:rsidRPr="00A0535F">
        <w:rPr>
          <w:rFonts w:ascii="Garamond" w:eastAsia="Arial" w:hAnsi="Garamond" w:cs="Arial"/>
          <w:color w:val="000000"/>
          <w:sz w:val="24"/>
          <w:szCs w:val="24"/>
        </w:rPr>
        <w:tab/>
      </w:r>
      <w:r w:rsidR="00A34952" w:rsidRPr="00A0535F">
        <w:rPr>
          <w:rFonts w:ascii="Garamond" w:eastAsia="Arial" w:hAnsi="Garamond" w:cs="Arial"/>
          <w:b/>
          <w:bCs/>
          <w:color w:val="000000"/>
          <w:sz w:val="24"/>
          <w:szCs w:val="24"/>
        </w:rPr>
        <w:t>Pessoa física:</w:t>
      </w:r>
      <w:r w:rsidR="00A34952" w:rsidRPr="00A0535F">
        <w:rPr>
          <w:rFonts w:ascii="Garamond" w:eastAsia="Arial" w:hAnsi="Garamond" w:cs="Arial"/>
          <w:color w:val="000000"/>
          <w:sz w:val="24"/>
          <w:szCs w:val="24"/>
        </w:rPr>
        <w:t xml:space="preserve"> cédula de identidade (RG) ou documento equivalente que, por força de lei, tenha validade para fins de identificação em todo o território nacional;</w:t>
      </w:r>
      <w:bookmarkEnd w:id="3"/>
    </w:p>
    <w:p w14:paraId="7A15846F" w14:textId="34CEC595"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lastRenderedPageBreak/>
        <w:t>8.5.</w:t>
      </w:r>
      <w:r w:rsidRPr="00A0535F">
        <w:rPr>
          <w:rFonts w:ascii="Garamond" w:eastAsia="Arial" w:hAnsi="Garamond" w:cs="Arial"/>
          <w:color w:val="000000"/>
          <w:sz w:val="24"/>
          <w:szCs w:val="24"/>
        </w:rPr>
        <w:tab/>
      </w:r>
      <w:r w:rsidR="00A34952" w:rsidRPr="00A0535F">
        <w:rPr>
          <w:rFonts w:ascii="Garamond" w:eastAsia="Arial" w:hAnsi="Garamond" w:cs="Arial"/>
          <w:b/>
          <w:bCs/>
          <w:color w:val="000000"/>
          <w:sz w:val="24"/>
          <w:szCs w:val="24"/>
        </w:rPr>
        <w:t>Empresário individual:</w:t>
      </w:r>
      <w:r w:rsidR="00A34952" w:rsidRPr="00A0535F">
        <w:rPr>
          <w:rFonts w:ascii="Garamond" w:eastAsia="Arial" w:hAnsi="Garamond" w:cs="Arial"/>
          <w:color w:val="000000"/>
          <w:sz w:val="24"/>
          <w:szCs w:val="24"/>
        </w:rPr>
        <w:t xml:space="preserve"> inscrição no Registro Público de Empresas Mercantis, a cargo da Junta Comercial da respectiva sede; </w:t>
      </w:r>
    </w:p>
    <w:p w14:paraId="268687EB" w14:textId="745DE679"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8.6.</w:t>
      </w:r>
      <w:r w:rsidRPr="00A0535F">
        <w:rPr>
          <w:rFonts w:ascii="Garamond" w:eastAsia="Arial" w:hAnsi="Garamond" w:cs="Arial"/>
          <w:color w:val="000000"/>
          <w:sz w:val="24"/>
          <w:szCs w:val="24"/>
        </w:rPr>
        <w:tab/>
      </w:r>
      <w:r w:rsidR="00A34952" w:rsidRPr="00A0535F">
        <w:rPr>
          <w:rFonts w:ascii="Garamond" w:eastAsia="Arial" w:hAnsi="Garamond" w:cs="Arial"/>
          <w:b/>
          <w:bCs/>
          <w:color w:val="000000"/>
          <w:sz w:val="24"/>
          <w:szCs w:val="24"/>
        </w:rPr>
        <w:t>Microempreendedor Individual - MEI:</w:t>
      </w:r>
      <w:r w:rsidR="00A34952" w:rsidRPr="00A0535F">
        <w:rPr>
          <w:rFonts w:ascii="Garamond" w:eastAsia="Arial" w:hAnsi="Garamond" w:cs="Arial"/>
          <w:color w:val="000000"/>
          <w:sz w:val="24"/>
          <w:szCs w:val="24"/>
        </w:rPr>
        <w:t xml:space="preserve"> Certificado da Condição de Microempreendedor Individual - CCMEI, cuja aceitação ficará condicionada à verificação da autenticidade no sítio https://www.gov.br/empresas-e-negocios/pt-br/empreendedor; </w:t>
      </w:r>
    </w:p>
    <w:p w14:paraId="121903F0" w14:textId="6F34A925"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8.7.</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6FC46102" w14:textId="77777777" w:rsidR="00A34952" w:rsidRPr="00A0535F" w:rsidRDefault="00A34952" w:rsidP="00A34952">
      <w:pPr>
        <w:spacing w:before="120" w:after="120" w:line="276" w:lineRule="auto"/>
        <w:jc w:val="both"/>
        <w:rPr>
          <w:rFonts w:ascii="Garamond" w:eastAsia="Arial" w:hAnsi="Garamond" w:cs="Arial"/>
          <w:color w:val="000000"/>
          <w:sz w:val="24"/>
          <w:szCs w:val="24"/>
        </w:rPr>
      </w:pPr>
    </w:p>
    <w:p w14:paraId="5BCA78FF" w14:textId="713087CA"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8.8.</w:t>
      </w:r>
      <w:r w:rsidRPr="00A0535F">
        <w:rPr>
          <w:rFonts w:ascii="Garamond" w:eastAsia="Arial" w:hAnsi="Garamond" w:cs="Arial"/>
          <w:color w:val="000000"/>
          <w:sz w:val="24"/>
          <w:szCs w:val="24"/>
        </w:rPr>
        <w:tab/>
      </w:r>
      <w:r w:rsidR="00A34952" w:rsidRPr="00A0535F">
        <w:rPr>
          <w:rFonts w:ascii="Garamond" w:eastAsia="Arial" w:hAnsi="Garamond" w:cs="Arial"/>
          <w:b/>
          <w:bCs/>
          <w:color w:val="000000"/>
          <w:sz w:val="24"/>
          <w:szCs w:val="24"/>
        </w:rPr>
        <w:t>Sociedade empresária estrangeira:</w:t>
      </w:r>
      <w:r w:rsidR="00A34952" w:rsidRPr="00A0535F">
        <w:rPr>
          <w:rFonts w:ascii="Garamond" w:eastAsia="Arial" w:hAnsi="Garamond" w:cs="Arial"/>
          <w:color w:val="000000"/>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rsidR="00A34952" w:rsidRPr="00A0535F">
        <w:rPr>
          <w:rFonts w:ascii="Garamond" w:eastAsia="Arial" w:hAnsi="Garamond" w:cs="Arial"/>
          <w:sz w:val="24"/>
          <w:szCs w:val="24"/>
        </w:rPr>
        <w:t>Normativa DREI/ME n.º 77, de 18 de março de 2020.</w:t>
      </w:r>
    </w:p>
    <w:p w14:paraId="0190B55E" w14:textId="33ED63BC"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8.9.</w:t>
      </w:r>
      <w:r w:rsidRPr="00A0535F">
        <w:rPr>
          <w:rFonts w:ascii="Garamond" w:eastAsia="Arial" w:hAnsi="Garamond" w:cs="Arial"/>
          <w:color w:val="000000"/>
          <w:sz w:val="24"/>
          <w:szCs w:val="24"/>
        </w:rPr>
        <w:tab/>
      </w:r>
      <w:r w:rsidR="00A34952" w:rsidRPr="00A0535F">
        <w:rPr>
          <w:rFonts w:ascii="Garamond" w:eastAsia="Arial" w:hAnsi="Garamond" w:cs="Arial"/>
          <w:b/>
          <w:bCs/>
          <w:color w:val="000000"/>
          <w:sz w:val="24"/>
          <w:szCs w:val="24"/>
        </w:rPr>
        <w:t xml:space="preserve">Sociedade simples: </w:t>
      </w:r>
      <w:r w:rsidR="00A34952" w:rsidRPr="00A0535F">
        <w:rPr>
          <w:rFonts w:ascii="Garamond" w:eastAsia="Arial" w:hAnsi="Garamond" w:cs="Arial"/>
          <w:color w:val="000000"/>
          <w:sz w:val="24"/>
          <w:szCs w:val="24"/>
        </w:rPr>
        <w:t>inscrição do ato constitutivo no Registro Civil de Pessoas Jurídicas do local de sua sede, acompanhada de documento comprobatório de seus administradores;</w:t>
      </w:r>
    </w:p>
    <w:p w14:paraId="278A8BC0" w14:textId="72F5694A"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8.10.</w:t>
      </w:r>
      <w:r w:rsidRPr="00A0535F">
        <w:rPr>
          <w:rFonts w:ascii="Garamond" w:eastAsia="Arial" w:hAnsi="Garamond" w:cs="Arial"/>
          <w:color w:val="000000"/>
          <w:sz w:val="24"/>
          <w:szCs w:val="24"/>
        </w:rPr>
        <w:tab/>
      </w:r>
      <w:r w:rsidR="00A34952" w:rsidRPr="00A0535F">
        <w:rPr>
          <w:rFonts w:ascii="Garamond" w:eastAsia="Arial" w:hAnsi="Garamond" w:cs="Arial"/>
          <w:b/>
          <w:bCs/>
          <w:color w:val="000000"/>
          <w:sz w:val="24"/>
          <w:szCs w:val="24"/>
        </w:rPr>
        <w:t>Filial, sucursal ou agência de sociedade simples ou empresária:</w:t>
      </w:r>
      <w:r w:rsidR="00A34952" w:rsidRPr="00A0535F">
        <w:rPr>
          <w:rFonts w:ascii="Garamond" w:eastAsia="Arial" w:hAnsi="Garamond" w:cs="Arial"/>
          <w:color w:val="000000"/>
          <w:sz w:val="24"/>
          <w:szCs w:val="24"/>
        </w:rPr>
        <w:t xml:space="preserve"> inscrição do ato constitutivo da filial, sucursal ou agência da sociedade simples ou empresária, respectivamente, no Registro Civil das Pessoas Jurídicas ou no Registro Público de Empresas </w:t>
      </w:r>
      <w:bookmarkStart w:id="4" w:name="_Int_ySfCXwr4"/>
      <w:r w:rsidR="00A34952" w:rsidRPr="00A0535F">
        <w:rPr>
          <w:rFonts w:ascii="Garamond" w:eastAsia="Arial" w:hAnsi="Garamond" w:cs="Arial"/>
          <w:color w:val="000000"/>
          <w:sz w:val="24"/>
          <w:szCs w:val="24"/>
        </w:rPr>
        <w:t>Mercantis onde</w:t>
      </w:r>
      <w:bookmarkEnd w:id="4"/>
      <w:r w:rsidR="00A34952" w:rsidRPr="00A0535F">
        <w:rPr>
          <w:rFonts w:ascii="Garamond" w:eastAsia="Arial" w:hAnsi="Garamond" w:cs="Arial"/>
          <w:color w:val="000000"/>
          <w:sz w:val="24"/>
          <w:szCs w:val="24"/>
        </w:rPr>
        <w:t xml:space="preserve"> opera, com averbação no Registro onde tem sede a matriz</w:t>
      </w:r>
    </w:p>
    <w:p w14:paraId="09200BDD" w14:textId="4DAB4C9B"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8.11.</w:t>
      </w:r>
      <w:r w:rsidRPr="00A0535F">
        <w:rPr>
          <w:rFonts w:ascii="Garamond" w:eastAsia="Arial" w:hAnsi="Garamond" w:cs="Arial"/>
          <w:color w:val="000000"/>
          <w:sz w:val="24"/>
          <w:szCs w:val="24"/>
        </w:rPr>
        <w:tab/>
      </w:r>
      <w:r w:rsidR="00A34952" w:rsidRPr="00A0535F">
        <w:rPr>
          <w:rFonts w:ascii="Garamond" w:eastAsia="Arial" w:hAnsi="Garamond" w:cs="Arial"/>
          <w:b/>
          <w:bCs/>
          <w:color w:val="000000"/>
          <w:sz w:val="24"/>
          <w:szCs w:val="24"/>
        </w:rPr>
        <w:t>Sociedade cooperativa:</w:t>
      </w:r>
      <w:r w:rsidR="00A34952" w:rsidRPr="00A0535F">
        <w:rPr>
          <w:rFonts w:ascii="Garamond" w:eastAsia="Arial" w:hAnsi="Garamond" w:cs="Arial"/>
          <w:color w:val="000000"/>
          <w:sz w:val="24"/>
          <w:szCs w:val="24"/>
        </w:rPr>
        <w:t xml:space="preserve"> ata de fundação e estatuto social, com a ata da assembleia que o aprovou, devidamente arquivado na Junta Comercial ou inscrito no Registro Civil das Pessoas Jurídicas da respectiva sede, além do registro de que trata </w:t>
      </w:r>
      <w:r w:rsidR="00A34952" w:rsidRPr="00A0535F">
        <w:rPr>
          <w:rFonts w:ascii="Garamond" w:eastAsia="Arial" w:hAnsi="Garamond" w:cs="Arial"/>
          <w:sz w:val="24"/>
          <w:szCs w:val="24"/>
        </w:rPr>
        <w:t>o art. 107 da Lei nº 5.764, de 16 de dezembro 1971</w:t>
      </w:r>
      <w:r w:rsidR="00A34952" w:rsidRPr="00A0535F">
        <w:rPr>
          <w:rFonts w:ascii="Garamond" w:eastAsia="Arial" w:hAnsi="Garamond" w:cs="Arial"/>
          <w:color w:val="000000"/>
          <w:sz w:val="24"/>
          <w:szCs w:val="24"/>
        </w:rPr>
        <w:t>.</w:t>
      </w:r>
    </w:p>
    <w:p w14:paraId="6D1CFB21" w14:textId="42EB0EE3"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8.13.</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Os documentos apresentados deverão estar acompanhados de todas as alterações ou da consolidação respectiva.</w:t>
      </w:r>
    </w:p>
    <w:p w14:paraId="0BDB22D8" w14:textId="77777777" w:rsidR="00A34952" w:rsidRPr="00A0535F" w:rsidRDefault="00A34952" w:rsidP="00A34952">
      <w:pPr>
        <w:keepNext/>
        <w:keepLines/>
        <w:tabs>
          <w:tab w:val="left" w:pos="567"/>
        </w:tabs>
        <w:spacing w:before="240" w:after="120" w:line="276" w:lineRule="auto"/>
        <w:jc w:val="both"/>
        <w:outlineLvl w:val="1"/>
        <w:rPr>
          <w:rFonts w:ascii="Garamond" w:eastAsia="MS Gothic" w:hAnsi="Garamond" w:cs="Arial"/>
          <w:b/>
          <w:bCs/>
          <w:sz w:val="24"/>
          <w:szCs w:val="24"/>
          <w:lang w:eastAsia="zh-CN" w:bidi="hi-IN"/>
        </w:rPr>
      </w:pPr>
      <w:r w:rsidRPr="00A0535F">
        <w:rPr>
          <w:rFonts w:ascii="Garamond" w:eastAsia="MS Gothic" w:hAnsi="Garamond" w:cs="Arial"/>
          <w:b/>
          <w:bCs/>
          <w:sz w:val="24"/>
          <w:szCs w:val="24"/>
          <w:lang w:eastAsia="zh-CN" w:bidi="hi-IN"/>
        </w:rPr>
        <w:t>Habilitação fiscal, social e trabalhista</w:t>
      </w:r>
    </w:p>
    <w:p w14:paraId="70D463B3" w14:textId="76E8A69B"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8.14.</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Prova de inscrição no Cadastro Nacional de Pessoas Jurídicas ou no Cadastro de Pessoas Físicas, conforme o caso;</w:t>
      </w:r>
    </w:p>
    <w:p w14:paraId="1F01C2D0" w14:textId="4FB68B94"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8.15.</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w:t>
      </w:r>
      <w:r w:rsidR="00A34952" w:rsidRPr="00A0535F">
        <w:rPr>
          <w:rFonts w:ascii="Garamond" w:eastAsia="Arial" w:hAnsi="Garamond" w:cs="Arial"/>
          <w:color w:val="000000"/>
          <w:sz w:val="24"/>
          <w:szCs w:val="24"/>
        </w:rPr>
        <w:lastRenderedPageBreak/>
        <w:t>à Seguridade Social, nos termos da Portaria Conjunta nº 1.751, de 02 de outubro de 2014, do Secretário da Receita Federal do Brasil e da Procuradora-Geral da Fazenda Nacional.</w:t>
      </w:r>
    </w:p>
    <w:p w14:paraId="219B77E9" w14:textId="3F72F926"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8.16.</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Prova de regularidade com o Fundo de Garantia do Tempo de Serviço (FGTS);</w:t>
      </w:r>
    </w:p>
    <w:p w14:paraId="6453F105" w14:textId="35D38DB7"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8.17.</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35242AF" w14:textId="0099E399"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8.18.</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 xml:space="preserve">Prova de inscrição no cadastro de contribuintes </w:t>
      </w:r>
      <w:r w:rsidR="00A34952" w:rsidRPr="00B347EB">
        <w:rPr>
          <w:rFonts w:ascii="Garamond" w:eastAsia="Arial" w:hAnsi="Garamond" w:cs="Arial"/>
          <w:color w:val="000000"/>
          <w:sz w:val="24"/>
          <w:szCs w:val="24"/>
        </w:rPr>
        <w:t xml:space="preserve">Estadual/Distrital </w:t>
      </w:r>
      <w:r w:rsidR="00A34952" w:rsidRPr="00A0535F">
        <w:rPr>
          <w:rFonts w:ascii="Garamond" w:eastAsia="Arial" w:hAnsi="Garamond" w:cs="Arial"/>
          <w:color w:val="000000"/>
          <w:sz w:val="24"/>
          <w:szCs w:val="24"/>
        </w:rPr>
        <w:t xml:space="preserve">relativo ao domicílio ou sede do fornecedor, pertinente ao seu ramo de atividade e compatível com o objeto contratual; </w:t>
      </w:r>
    </w:p>
    <w:p w14:paraId="05D4DC57" w14:textId="2CB6300F"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8.19.</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 xml:space="preserve">Prova de regularidade com a Fazenda </w:t>
      </w:r>
      <w:r w:rsidR="00A34952" w:rsidRPr="00B347EB">
        <w:rPr>
          <w:rFonts w:ascii="Garamond" w:eastAsia="Arial" w:hAnsi="Garamond" w:cs="Arial"/>
          <w:color w:val="000000"/>
          <w:sz w:val="24"/>
          <w:szCs w:val="24"/>
        </w:rPr>
        <w:t>Estadual/Distrital</w:t>
      </w:r>
      <w:r w:rsidR="00B347EB" w:rsidRPr="00B347EB">
        <w:rPr>
          <w:rFonts w:ascii="Garamond" w:eastAsia="Arial" w:hAnsi="Garamond" w:cs="Arial"/>
          <w:color w:val="000000"/>
          <w:sz w:val="24"/>
          <w:szCs w:val="24"/>
        </w:rPr>
        <w:t xml:space="preserve"> </w:t>
      </w:r>
      <w:r w:rsidR="00A34952" w:rsidRPr="00A0535F">
        <w:rPr>
          <w:rFonts w:ascii="Garamond" w:eastAsia="Arial" w:hAnsi="Garamond" w:cs="Arial"/>
          <w:color w:val="000000"/>
          <w:sz w:val="24"/>
          <w:szCs w:val="24"/>
        </w:rPr>
        <w:t>do domicílio ou sede do fornecedor, relativa à atividade em cujo exercício contrata ou concorre;</w:t>
      </w:r>
    </w:p>
    <w:p w14:paraId="592F3CD6" w14:textId="29DBA2FD"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8.20.</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 xml:space="preserve">Caso o fornecedor seja considerado isento dos tributos </w:t>
      </w:r>
      <w:r w:rsidR="00A34952" w:rsidRPr="00B347EB">
        <w:rPr>
          <w:rFonts w:ascii="Garamond" w:eastAsia="Arial" w:hAnsi="Garamond" w:cs="Arial"/>
          <w:color w:val="000000"/>
          <w:sz w:val="24"/>
          <w:szCs w:val="24"/>
        </w:rPr>
        <w:t xml:space="preserve">[Estadual/Distrital] </w:t>
      </w:r>
      <w:r w:rsidR="00A34952" w:rsidRPr="00A0535F">
        <w:rPr>
          <w:rFonts w:ascii="Garamond" w:eastAsia="Arial" w:hAnsi="Garamond" w:cs="Arial"/>
          <w:color w:val="000000"/>
          <w:sz w:val="24"/>
          <w:szCs w:val="24"/>
        </w:rPr>
        <w:t>relacionados ao objeto contratual, deverá comprovar tal condição mediante a apresentação de declaração da Fazenda respectiva do seu domicílio ou sede, ou outra equivalente, na forma da lei.</w:t>
      </w:r>
    </w:p>
    <w:p w14:paraId="043DD2C9" w14:textId="6857E427"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8.21.</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2CC11DB" w14:textId="77777777" w:rsidR="00A34952" w:rsidRPr="00A0535F" w:rsidRDefault="00A34952" w:rsidP="00A34952">
      <w:pPr>
        <w:spacing w:before="120" w:after="120" w:line="276" w:lineRule="auto"/>
        <w:jc w:val="both"/>
        <w:rPr>
          <w:rFonts w:ascii="Garamond" w:eastAsia="Arial" w:hAnsi="Garamond" w:cs="Arial"/>
          <w:color w:val="000000"/>
          <w:sz w:val="24"/>
          <w:szCs w:val="24"/>
        </w:rPr>
      </w:pPr>
    </w:p>
    <w:p w14:paraId="1BE8A11D" w14:textId="77777777" w:rsidR="00A34952" w:rsidRDefault="00A34952" w:rsidP="00A34952">
      <w:pPr>
        <w:keepNext/>
        <w:keepLines/>
        <w:tabs>
          <w:tab w:val="left" w:pos="567"/>
        </w:tabs>
        <w:spacing w:before="240" w:after="120" w:line="276" w:lineRule="auto"/>
        <w:jc w:val="both"/>
        <w:outlineLvl w:val="1"/>
        <w:rPr>
          <w:rFonts w:ascii="Garamond" w:eastAsia="MS Gothic" w:hAnsi="Garamond" w:cs="Arial"/>
          <w:b/>
          <w:bCs/>
          <w:sz w:val="24"/>
          <w:szCs w:val="24"/>
          <w:lang w:eastAsia="zh-CN" w:bidi="hi-IN"/>
        </w:rPr>
      </w:pPr>
      <w:r w:rsidRPr="00A0535F">
        <w:rPr>
          <w:rFonts w:ascii="Garamond" w:eastAsia="MS Gothic" w:hAnsi="Garamond" w:cs="Arial"/>
          <w:b/>
          <w:bCs/>
          <w:sz w:val="24"/>
          <w:szCs w:val="24"/>
          <w:lang w:eastAsia="zh-CN" w:bidi="hi-IN"/>
        </w:rPr>
        <w:t>Qualificação Econômico-Financeira</w:t>
      </w:r>
    </w:p>
    <w:p w14:paraId="7565B8CE" w14:textId="052A03D0" w:rsidR="00A34952" w:rsidRPr="00A0535F" w:rsidRDefault="004B1F57" w:rsidP="00A34952">
      <w:pPr>
        <w:numPr>
          <w:ilvl w:val="1"/>
          <w:numId w:val="0"/>
        </w:numPr>
        <w:spacing w:before="120" w:after="120" w:line="276" w:lineRule="auto"/>
        <w:jc w:val="both"/>
        <w:rPr>
          <w:rFonts w:ascii="Garamond" w:eastAsia="Arial" w:hAnsi="Garamond" w:cs="Arial"/>
          <w:sz w:val="24"/>
          <w:szCs w:val="24"/>
        </w:rPr>
      </w:pPr>
      <w:r w:rsidRPr="00A0535F">
        <w:rPr>
          <w:rFonts w:ascii="Garamond" w:eastAsia="Arial" w:hAnsi="Garamond" w:cs="Arial"/>
          <w:color w:val="000000"/>
          <w:sz w:val="24"/>
          <w:szCs w:val="24"/>
        </w:rPr>
        <w:t>8.22.</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 xml:space="preserve">Certidão negativa de insolvência civil expedida pelo distribuidor do domicílio ou sede do licitante, caso se trate de pessoa física, desde que admitida a sua participação na </w:t>
      </w:r>
      <w:r w:rsidR="00A34952" w:rsidRPr="00A0535F">
        <w:rPr>
          <w:rFonts w:ascii="Garamond" w:eastAsia="Arial" w:hAnsi="Garamond" w:cs="Arial"/>
          <w:sz w:val="24"/>
          <w:szCs w:val="24"/>
        </w:rPr>
        <w:t xml:space="preserve">licitação (art. 5º, inciso II, alínea “c”, da Instrução Normativa Seges/ME nº 116, de 2021), ou de sociedade simples; </w:t>
      </w:r>
    </w:p>
    <w:p w14:paraId="5A6FA1AF" w14:textId="4B181D24" w:rsidR="00A34952" w:rsidRPr="00A0535F" w:rsidRDefault="004B1F57" w:rsidP="00A34952">
      <w:pPr>
        <w:numPr>
          <w:ilvl w:val="1"/>
          <w:numId w:val="0"/>
        </w:numPr>
        <w:spacing w:before="120" w:after="120" w:line="276" w:lineRule="auto"/>
        <w:jc w:val="both"/>
        <w:rPr>
          <w:rFonts w:ascii="Garamond" w:eastAsia="Arial" w:hAnsi="Garamond" w:cs="Arial"/>
          <w:sz w:val="24"/>
          <w:szCs w:val="24"/>
        </w:rPr>
      </w:pPr>
      <w:r w:rsidRPr="00A0535F">
        <w:rPr>
          <w:rFonts w:ascii="Garamond" w:eastAsia="Arial" w:hAnsi="Garamond" w:cs="Arial"/>
          <w:color w:val="000000"/>
          <w:sz w:val="24"/>
          <w:szCs w:val="24"/>
        </w:rPr>
        <w:t>8.23.</w:t>
      </w:r>
      <w:r w:rsidRPr="00A0535F">
        <w:rPr>
          <w:rFonts w:ascii="Garamond" w:eastAsia="Arial" w:hAnsi="Garamond" w:cs="Arial"/>
          <w:color w:val="000000"/>
          <w:sz w:val="24"/>
          <w:szCs w:val="24"/>
        </w:rPr>
        <w:tab/>
      </w:r>
      <w:r w:rsidR="00A34952" w:rsidRPr="00A0535F">
        <w:rPr>
          <w:rFonts w:ascii="Garamond" w:eastAsia="Arial" w:hAnsi="Garamond" w:cs="Arial"/>
          <w:sz w:val="24"/>
          <w:szCs w:val="24"/>
        </w:rPr>
        <w:t>Certidão negativa de falência expedida pelo distribuidor da sede do fornecedor - Lei nº 14.133, de 2021, art. 69, caput, inciso II);</w:t>
      </w:r>
    </w:p>
    <w:p w14:paraId="079A9151" w14:textId="46ACA4DD"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8.24.</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Balanço patrimonial, demonstração de resultado de exercício e demais demonstrações contábeis dos 2 (dois) últimos exercícios sociais, comprovando;</w:t>
      </w:r>
    </w:p>
    <w:p w14:paraId="4FC582A1" w14:textId="37DC5493" w:rsidR="00A34952" w:rsidRPr="00A0535F" w:rsidRDefault="004B1F57" w:rsidP="00B60C31">
      <w:pPr>
        <w:numPr>
          <w:ilvl w:val="2"/>
          <w:numId w:val="0"/>
        </w:numPr>
        <w:spacing w:before="120" w:after="120" w:line="276" w:lineRule="auto"/>
        <w:ind w:left="708"/>
        <w:jc w:val="both"/>
        <w:rPr>
          <w:rFonts w:ascii="Garamond" w:eastAsia="MS Mincho" w:hAnsi="Garamond" w:cs="Arial"/>
          <w:color w:val="000000"/>
          <w:sz w:val="24"/>
          <w:szCs w:val="24"/>
        </w:rPr>
      </w:pPr>
      <w:r w:rsidRPr="00A0535F">
        <w:rPr>
          <w:rFonts w:ascii="Garamond" w:eastAsia="Arial" w:hAnsi="Garamond" w:cs="Arial"/>
          <w:color w:val="000000"/>
          <w:sz w:val="24"/>
          <w:szCs w:val="24"/>
        </w:rPr>
        <w:t>8.24.1</w:t>
      </w:r>
      <w:r w:rsidRPr="00A0535F">
        <w:rPr>
          <w:rFonts w:ascii="Garamond" w:eastAsia="Arial" w:hAnsi="Garamond" w:cs="Arial"/>
          <w:color w:val="000000"/>
          <w:sz w:val="24"/>
          <w:szCs w:val="24"/>
        </w:rPr>
        <w:tab/>
      </w:r>
      <w:r w:rsidR="00A34952" w:rsidRPr="00A0535F">
        <w:rPr>
          <w:rFonts w:ascii="Garamond" w:eastAsia="MS Mincho" w:hAnsi="Garamond" w:cs="Arial"/>
          <w:color w:val="000000"/>
          <w:sz w:val="24"/>
          <w:szCs w:val="24"/>
        </w:rPr>
        <w:t>índices de Liquidez Geral (LG), Liquidez Corrente (LC), e Solvência Geral (SG) superiores a 1 (um);</w:t>
      </w:r>
    </w:p>
    <w:p w14:paraId="673128C9" w14:textId="4B92BC30" w:rsidR="00A34952" w:rsidRPr="00A0535F" w:rsidRDefault="004B1F57" w:rsidP="00B60C31">
      <w:pPr>
        <w:numPr>
          <w:ilvl w:val="2"/>
          <w:numId w:val="0"/>
        </w:numPr>
        <w:spacing w:before="120" w:after="120" w:line="276" w:lineRule="auto"/>
        <w:ind w:left="708"/>
        <w:jc w:val="both"/>
        <w:rPr>
          <w:rFonts w:ascii="Garamond" w:eastAsia="MS Mincho" w:hAnsi="Garamond" w:cs="Arial"/>
          <w:color w:val="000000"/>
          <w:sz w:val="24"/>
          <w:szCs w:val="24"/>
        </w:rPr>
      </w:pPr>
      <w:r w:rsidRPr="00A0535F">
        <w:rPr>
          <w:rFonts w:ascii="Garamond" w:eastAsia="Arial" w:hAnsi="Garamond" w:cs="Arial"/>
          <w:color w:val="000000"/>
          <w:sz w:val="24"/>
          <w:szCs w:val="24"/>
        </w:rPr>
        <w:t>8.24.2</w:t>
      </w:r>
      <w:r w:rsidRPr="00A0535F">
        <w:rPr>
          <w:rFonts w:ascii="Garamond" w:eastAsia="Arial" w:hAnsi="Garamond" w:cs="Arial"/>
          <w:color w:val="000000"/>
          <w:sz w:val="24"/>
          <w:szCs w:val="24"/>
        </w:rPr>
        <w:tab/>
      </w:r>
      <w:r w:rsidR="00A34952" w:rsidRPr="00A0535F">
        <w:rPr>
          <w:rFonts w:ascii="Garamond" w:eastAsia="MS Mincho" w:hAnsi="Garamond" w:cs="Arial"/>
          <w:color w:val="000000"/>
          <w:sz w:val="24"/>
          <w:szCs w:val="24"/>
        </w:rPr>
        <w:t>As empresas criadas no exercício financeiro da licitação deverão atender a todas as exigências da habilitação e poderão substituir os demonstrativos contábeis pelo balanço de abertura.</w:t>
      </w:r>
    </w:p>
    <w:p w14:paraId="63F6A01A" w14:textId="4FA0BDEC" w:rsidR="00A34952" w:rsidRPr="00A0535F" w:rsidRDefault="004B1F57" w:rsidP="00B60C31">
      <w:pPr>
        <w:numPr>
          <w:ilvl w:val="2"/>
          <w:numId w:val="0"/>
        </w:numPr>
        <w:spacing w:before="120" w:after="120" w:line="276" w:lineRule="auto"/>
        <w:ind w:left="708"/>
        <w:jc w:val="both"/>
        <w:rPr>
          <w:rFonts w:ascii="Garamond" w:eastAsia="MS Mincho" w:hAnsi="Garamond" w:cs="Arial"/>
          <w:color w:val="000000"/>
          <w:sz w:val="24"/>
          <w:szCs w:val="24"/>
        </w:rPr>
      </w:pPr>
      <w:r w:rsidRPr="00A0535F">
        <w:rPr>
          <w:rFonts w:ascii="Garamond" w:eastAsia="Arial" w:hAnsi="Garamond" w:cs="Arial"/>
          <w:color w:val="000000"/>
          <w:sz w:val="24"/>
          <w:szCs w:val="24"/>
        </w:rPr>
        <w:lastRenderedPageBreak/>
        <w:t>8.24.3.</w:t>
      </w:r>
      <w:r w:rsidRPr="00A0535F">
        <w:rPr>
          <w:rFonts w:ascii="Garamond" w:eastAsia="Arial" w:hAnsi="Garamond" w:cs="Arial"/>
          <w:color w:val="000000"/>
          <w:sz w:val="24"/>
          <w:szCs w:val="24"/>
        </w:rPr>
        <w:tab/>
      </w:r>
      <w:r w:rsidR="00A34952" w:rsidRPr="00A0535F">
        <w:rPr>
          <w:rFonts w:ascii="Garamond" w:eastAsia="MS Mincho" w:hAnsi="Garamond" w:cs="Arial"/>
          <w:color w:val="000000"/>
          <w:sz w:val="24"/>
          <w:szCs w:val="24"/>
        </w:rPr>
        <w:t>Os documentos referidos acima limitar-se-ão ao último exercício no caso de a pessoa jurídica ter sido constituída há menos de 2 (dois) anos;</w:t>
      </w:r>
    </w:p>
    <w:p w14:paraId="0768F3AB" w14:textId="74C1ECC6" w:rsidR="00A34952" w:rsidRPr="00B347EB" w:rsidRDefault="004B1F57" w:rsidP="00B60C31">
      <w:pPr>
        <w:numPr>
          <w:ilvl w:val="2"/>
          <w:numId w:val="0"/>
        </w:numPr>
        <w:spacing w:before="120" w:after="120" w:line="276" w:lineRule="auto"/>
        <w:ind w:left="708"/>
        <w:jc w:val="both"/>
        <w:rPr>
          <w:rFonts w:ascii="Garamond" w:eastAsia="Arial" w:hAnsi="Garamond" w:cs="Arial"/>
          <w:color w:val="000000"/>
          <w:sz w:val="24"/>
          <w:szCs w:val="24"/>
        </w:rPr>
      </w:pPr>
      <w:r w:rsidRPr="00A0535F">
        <w:rPr>
          <w:rFonts w:ascii="Garamond" w:eastAsia="Arial" w:hAnsi="Garamond" w:cs="Arial"/>
          <w:color w:val="000000"/>
          <w:sz w:val="24"/>
          <w:szCs w:val="24"/>
        </w:rPr>
        <w:t>8.24.4.</w:t>
      </w:r>
      <w:r w:rsidRPr="00A0535F">
        <w:rPr>
          <w:rFonts w:ascii="Garamond" w:eastAsia="Arial" w:hAnsi="Garamond" w:cs="Arial"/>
          <w:color w:val="000000"/>
          <w:sz w:val="24"/>
          <w:szCs w:val="24"/>
        </w:rPr>
        <w:tab/>
      </w:r>
      <w:r w:rsidR="00A34952" w:rsidRPr="00A0535F">
        <w:rPr>
          <w:rFonts w:ascii="Garamond" w:eastAsia="MS Mincho" w:hAnsi="Garamond" w:cs="Arial"/>
          <w:color w:val="000000"/>
          <w:sz w:val="24"/>
          <w:szCs w:val="24"/>
        </w:rPr>
        <w:t xml:space="preserve">Os documentos referidos acima deverão ser exigidos com base no limite definido pela Receita Federal do Brasil para transmissão da Escrituração Contábil </w:t>
      </w:r>
      <w:r w:rsidR="00A34952" w:rsidRPr="00B347EB">
        <w:rPr>
          <w:rFonts w:ascii="Garamond" w:eastAsia="Arial" w:hAnsi="Garamond" w:cs="Arial"/>
          <w:color w:val="000000"/>
          <w:sz w:val="24"/>
          <w:szCs w:val="24"/>
        </w:rPr>
        <w:t xml:space="preserve">Digital - ECD ao </w:t>
      </w:r>
      <w:proofErr w:type="spellStart"/>
      <w:r w:rsidR="00A34952" w:rsidRPr="00B347EB">
        <w:rPr>
          <w:rFonts w:ascii="Garamond" w:eastAsia="Arial" w:hAnsi="Garamond" w:cs="Arial"/>
          <w:color w:val="000000"/>
          <w:sz w:val="24"/>
          <w:szCs w:val="24"/>
        </w:rPr>
        <w:t>Sped</w:t>
      </w:r>
      <w:proofErr w:type="spellEnd"/>
      <w:r w:rsidR="00A34952" w:rsidRPr="00B347EB">
        <w:rPr>
          <w:rFonts w:ascii="Garamond" w:eastAsia="Arial" w:hAnsi="Garamond" w:cs="Arial"/>
          <w:color w:val="000000"/>
          <w:sz w:val="24"/>
          <w:szCs w:val="24"/>
        </w:rPr>
        <w:t>.</w:t>
      </w:r>
    </w:p>
    <w:p w14:paraId="6058A203" w14:textId="607395A7" w:rsidR="00A34952" w:rsidRPr="00A0535F" w:rsidRDefault="004B1F57"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8.25.</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 xml:space="preserve">Caso a empresa licitante apresente resultado inferior ou igual a 1 (um) em qualquer dos índices de Liquidez Geral (LG), Solvência Geral (SG) e Liquidez Corrente (LC), será exigido para fins de habilitação </w:t>
      </w:r>
      <w:r w:rsidR="00A34952" w:rsidRPr="00B347EB">
        <w:rPr>
          <w:rFonts w:ascii="Garamond" w:eastAsia="Arial" w:hAnsi="Garamond" w:cs="Arial"/>
          <w:color w:val="000000"/>
          <w:sz w:val="24"/>
          <w:szCs w:val="24"/>
        </w:rPr>
        <w:t xml:space="preserve">capital mínimo </w:t>
      </w:r>
      <w:r w:rsidR="00A34952" w:rsidRPr="00A0535F">
        <w:rPr>
          <w:rFonts w:ascii="Garamond" w:eastAsia="Arial" w:hAnsi="Garamond" w:cs="Arial"/>
          <w:color w:val="000000"/>
          <w:sz w:val="24"/>
          <w:szCs w:val="24"/>
        </w:rPr>
        <w:t>de</w:t>
      </w:r>
      <w:r w:rsidR="00A34952" w:rsidRPr="00B347EB">
        <w:rPr>
          <w:rFonts w:ascii="Garamond" w:eastAsia="Arial" w:hAnsi="Garamond" w:cs="Arial"/>
          <w:color w:val="000000"/>
          <w:sz w:val="24"/>
          <w:szCs w:val="24"/>
        </w:rPr>
        <w:t xml:space="preserve"> </w:t>
      </w:r>
      <w:r w:rsidR="00B347EB" w:rsidRPr="00B347EB">
        <w:rPr>
          <w:rFonts w:ascii="Garamond" w:eastAsia="Arial" w:hAnsi="Garamond" w:cs="Arial"/>
          <w:color w:val="000000"/>
          <w:sz w:val="24"/>
          <w:szCs w:val="24"/>
        </w:rPr>
        <w:t>5</w:t>
      </w:r>
      <w:r w:rsidR="00A34952" w:rsidRPr="00B347EB">
        <w:rPr>
          <w:rFonts w:ascii="Garamond" w:eastAsia="Arial" w:hAnsi="Garamond" w:cs="Arial"/>
          <w:color w:val="000000"/>
          <w:sz w:val="24"/>
          <w:szCs w:val="24"/>
        </w:rPr>
        <w:t xml:space="preserve">% até 10%] </w:t>
      </w:r>
      <w:r w:rsidR="00A34952" w:rsidRPr="00A0535F">
        <w:rPr>
          <w:rFonts w:ascii="Garamond" w:eastAsia="Arial" w:hAnsi="Garamond" w:cs="Arial"/>
          <w:color w:val="000000"/>
          <w:sz w:val="24"/>
          <w:szCs w:val="24"/>
        </w:rPr>
        <w:t xml:space="preserve">do </w:t>
      </w:r>
      <w:r w:rsidR="00A34952" w:rsidRPr="00B347EB">
        <w:rPr>
          <w:rFonts w:ascii="Garamond" w:eastAsia="Arial" w:hAnsi="Garamond" w:cs="Arial"/>
          <w:color w:val="000000"/>
          <w:sz w:val="24"/>
          <w:szCs w:val="24"/>
        </w:rPr>
        <w:t>valor total estimado da contratação</w:t>
      </w:r>
    </w:p>
    <w:p w14:paraId="13540EA8" w14:textId="5C3D5F86" w:rsidR="00A34952" w:rsidRPr="007B748B" w:rsidRDefault="004B1F57" w:rsidP="007B748B">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8.26.</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As empresas criadas no exercício financeiro da licitação deverão atender a todas as exigências da habilitação e poderão substituir os demonstrativos contábeis pelo balanço de abertura. (Lei nº 14.133, de 2021, art. 65, §1º).</w:t>
      </w:r>
    </w:p>
    <w:p w14:paraId="486B7D60" w14:textId="547848EC" w:rsidR="00A34952" w:rsidRPr="00A0535F" w:rsidRDefault="00A34952" w:rsidP="00A34952">
      <w:pPr>
        <w:keepNext/>
        <w:keepLines/>
        <w:tabs>
          <w:tab w:val="left" w:pos="567"/>
        </w:tabs>
        <w:spacing w:before="240" w:after="120" w:line="276" w:lineRule="auto"/>
        <w:jc w:val="both"/>
        <w:outlineLvl w:val="1"/>
        <w:rPr>
          <w:rFonts w:ascii="Garamond" w:eastAsia="MS Gothic" w:hAnsi="Garamond" w:cs="Arial"/>
          <w:b/>
          <w:bCs/>
          <w:sz w:val="24"/>
          <w:szCs w:val="24"/>
          <w:lang w:eastAsia="zh-CN" w:bidi="hi-IN"/>
        </w:rPr>
      </w:pPr>
      <w:r w:rsidRPr="00A0535F">
        <w:rPr>
          <w:rFonts w:ascii="Garamond" w:eastAsia="MS Gothic" w:hAnsi="Garamond" w:cs="Arial"/>
          <w:b/>
          <w:bCs/>
          <w:sz w:val="24"/>
          <w:szCs w:val="24"/>
          <w:lang w:eastAsia="zh-CN" w:bidi="hi-IN"/>
        </w:rPr>
        <w:t>Qualificação Técnica</w:t>
      </w:r>
    </w:p>
    <w:p w14:paraId="74BF1BCE" w14:textId="77777777" w:rsidR="004807EA" w:rsidRPr="007B748B" w:rsidRDefault="004807EA" w:rsidP="004807EA">
      <w:pPr>
        <w:numPr>
          <w:ilvl w:val="1"/>
          <w:numId w:val="0"/>
        </w:numPr>
        <w:spacing w:before="120" w:after="120" w:line="276" w:lineRule="auto"/>
        <w:jc w:val="both"/>
        <w:rPr>
          <w:rFonts w:ascii="Garamond" w:eastAsia="Arial" w:hAnsi="Garamond" w:cs="Arial"/>
          <w:color w:val="000000"/>
          <w:sz w:val="24"/>
          <w:szCs w:val="24"/>
        </w:rPr>
      </w:pPr>
    </w:p>
    <w:p w14:paraId="017F0E3F" w14:textId="127912E1" w:rsidR="00D67759" w:rsidRPr="007B748B" w:rsidRDefault="004B1F57" w:rsidP="004807EA">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8.2</w:t>
      </w:r>
      <w:r w:rsidR="007A5403" w:rsidRPr="00A0535F">
        <w:rPr>
          <w:rFonts w:ascii="Garamond" w:eastAsia="Arial" w:hAnsi="Garamond" w:cs="Arial"/>
          <w:color w:val="000000"/>
          <w:sz w:val="24"/>
          <w:szCs w:val="24"/>
        </w:rPr>
        <w:t>8</w:t>
      </w:r>
      <w:r w:rsidRPr="00A0535F">
        <w:rPr>
          <w:rFonts w:ascii="Garamond" w:eastAsia="Arial" w:hAnsi="Garamond" w:cs="Arial"/>
          <w:color w:val="000000"/>
          <w:sz w:val="24"/>
          <w:szCs w:val="24"/>
        </w:rPr>
        <w:t>.</w:t>
      </w:r>
      <w:r w:rsidRPr="00A0535F">
        <w:rPr>
          <w:rFonts w:ascii="Garamond" w:eastAsia="Arial" w:hAnsi="Garamond" w:cs="Arial"/>
          <w:color w:val="000000"/>
          <w:sz w:val="24"/>
          <w:szCs w:val="24"/>
        </w:rPr>
        <w:tab/>
      </w:r>
      <w:r w:rsidR="004807EA" w:rsidRPr="007B748B">
        <w:rPr>
          <w:rFonts w:ascii="Garamond" w:eastAsia="Arial" w:hAnsi="Garamond" w:cs="Arial"/>
          <w:color w:val="000000"/>
          <w:sz w:val="24"/>
          <w:szCs w:val="24"/>
        </w:rPr>
        <w:t>Declaração de que o licitante tomou conhecimento de todas as informações e das condições locais para o cumprimento das obrigações objeto da licitação;</w:t>
      </w:r>
      <w:r w:rsidR="0047081F" w:rsidRPr="007B748B">
        <w:rPr>
          <w:rFonts w:ascii="Garamond" w:eastAsia="Arial" w:hAnsi="Garamond" w:cs="Arial"/>
          <w:color w:val="000000"/>
          <w:sz w:val="24"/>
          <w:szCs w:val="24"/>
        </w:rPr>
        <w:t xml:space="preserve"> </w:t>
      </w:r>
    </w:p>
    <w:p w14:paraId="65FBBA8B" w14:textId="3B441DA1" w:rsidR="00BE39B7" w:rsidRPr="007B748B" w:rsidRDefault="00966F09" w:rsidP="00BE39B7">
      <w:pPr>
        <w:keepNext/>
        <w:keepLines/>
        <w:tabs>
          <w:tab w:val="left" w:pos="567"/>
        </w:tabs>
        <w:spacing w:before="240" w:after="120" w:line="276" w:lineRule="auto"/>
        <w:jc w:val="both"/>
        <w:outlineLvl w:val="1"/>
        <w:rPr>
          <w:rFonts w:ascii="Garamond" w:eastAsia="Arial" w:hAnsi="Garamond" w:cs="Arial"/>
          <w:color w:val="000000"/>
          <w:sz w:val="24"/>
          <w:szCs w:val="24"/>
        </w:rPr>
      </w:pPr>
      <w:r w:rsidRPr="00A0535F">
        <w:rPr>
          <w:rFonts w:ascii="Garamond" w:eastAsia="Arial" w:hAnsi="Garamond" w:cs="Arial"/>
          <w:color w:val="000000"/>
          <w:sz w:val="24"/>
          <w:szCs w:val="24"/>
        </w:rPr>
        <w:t>8.29.</w:t>
      </w:r>
      <w:r w:rsidRPr="00A0535F">
        <w:rPr>
          <w:rFonts w:ascii="Garamond" w:eastAsia="Arial" w:hAnsi="Garamond" w:cs="Arial"/>
          <w:color w:val="000000"/>
          <w:sz w:val="24"/>
          <w:szCs w:val="24"/>
        </w:rPr>
        <w:tab/>
      </w:r>
      <w:r w:rsidR="00BE39B7" w:rsidRPr="007B748B">
        <w:rPr>
          <w:rFonts w:ascii="Garamond" w:eastAsia="Arial" w:hAnsi="Garamond" w:cs="Arial"/>
          <w:color w:val="000000"/>
          <w:sz w:val="24"/>
          <w:szCs w:val="24"/>
        </w:rPr>
        <w:t xml:space="preserve">A declaração acima poderá ser substituída por declaração formal assinada pelo responsável técnico do licitante acerca do conhecimento pleno das condições e peculiaridades da contratação. </w:t>
      </w:r>
    </w:p>
    <w:p w14:paraId="066C03D6" w14:textId="0501E8D0" w:rsidR="00BE39B7" w:rsidRPr="007B748B" w:rsidRDefault="00966F09" w:rsidP="00043545">
      <w:pPr>
        <w:keepNext/>
        <w:keepLines/>
        <w:tabs>
          <w:tab w:val="left" w:pos="567"/>
        </w:tabs>
        <w:spacing w:before="240" w:after="120" w:line="276" w:lineRule="auto"/>
        <w:jc w:val="both"/>
        <w:outlineLvl w:val="1"/>
        <w:rPr>
          <w:rFonts w:ascii="Garamond" w:eastAsia="Arial" w:hAnsi="Garamond" w:cs="Arial"/>
          <w:color w:val="000000"/>
          <w:sz w:val="24"/>
          <w:szCs w:val="24"/>
        </w:rPr>
      </w:pPr>
      <w:r w:rsidRPr="00A0535F">
        <w:rPr>
          <w:rFonts w:ascii="Garamond" w:eastAsia="Arial" w:hAnsi="Garamond" w:cs="Arial"/>
          <w:color w:val="000000"/>
          <w:sz w:val="24"/>
          <w:szCs w:val="24"/>
        </w:rPr>
        <w:t>8.30.1.</w:t>
      </w:r>
      <w:r w:rsidRPr="00A0535F">
        <w:rPr>
          <w:rFonts w:ascii="Garamond" w:eastAsia="Arial" w:hAnsi="Garamond" w:cs="Arial"/>
          <w:color w:val="000000"/>
          <w:sz w:val="24"/>
          <w:szCs w:val="24"/>
        </w:rPr>
        <w:tab/>
      </w:r>
      <w:r w:rsidR="00BE39B7" w:rsidRPr="007B748B">
        <w:rPr>
          <w:rFonts w:ascii="Garamond" w:eastAsia="Arial" w:hAnsi="Garamond" w:cs="Arial"/>
          <w:color w:val="000000"/>
          <w:sz w:val="24"/>
          <w:szCs w:val="24"/>
        </w:rPr>
        <w:t xml:space="preserve">Sociedades empresárias estrangeiras atenderão à exigência por meio da apresentação, no momento da assinatura do contrato, da solicitação de registro perante a entidade profissional competente no Brasil. </w:t>
      </w:r>
    </w:p>
    <w:p w14:paraId="7D859213" w14:textId="6CE230AA" w:rsidR="0047081F" w:rsidRPr="007B748B" w:rsidRDefault="00966F09" w:rsidP="00043545">
      <w:pPr>
        <w:keepNext/>
        <w:keepLines/>
        <w:tabs>
          <w:tab w:val="left" w:pos="567"/>
        </w:tabs>
        <w:spacing w:before="240" w:after="120" w:line="276" w:lineRule="auto"/>
        <w:jc w:val="both"/>
        <w:outlineLvl w:val="1"/>
        <w:rPr>
          <w:rFonts w:ascii="Garamond" w:eastAsia="Arial" w:hAnsi="Garamond" w:cs="Arial"/>
          <w:color w:val="000000"/>
          <w:sz w:val="24"/>
          <w:szCs w:val="24"/>
        </w:rPr>
      </w:pPr>
      <w:r w:rsidRPr="00A0535F">
        <w:rPr>
          <w:rFonts w:ascii="Garamond" w:eastAsia="Arial" w:hAnsi="Garamond" w:cs="Arial"/>
          <w:color w:val="000000"/>
          <w:sz w:val="24"/>
          <w:szCs w:val="24"/>
        </w:rPr>
        <w:t>8.31.</w:t>
      </w:r>
      <w:r w:rsidRPr="00A0535F">
        <w:rPr>
          <w:rFonts w:ascii="Garamond" w:eastAsia="Arial" w:hAnsi="Garamond" w:cs="Arial"/>
          <w:color w:val="000000"/>
          <w:sz w:val="24"/>
          <w:szCs w:val="24"/>
        </w:rPr>
        <w:tab/>
      </w:r>
      <w:r w:rsidR="00BE39B7" w:rsidRPr="007B748B">
        <w:rPr>
          <w:rFonts w:ascii="Garamond" w:eastAsia="Arial" w:hAnsi="Garamond" w:cs="Arial"/>
          <w:color w:val="000000"/>
          <w:sz w:val="24"/>
          <w:szCs w:val="24"/>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73509F6E" w14:textId="77777777" w:rsidR="0047081F" w:rsidRPr="00A0535F" w:rsidRDefault="0047081F" w:rsidP="00A34952">
      <w:pPr>
        <w:numPr>
          <w:ilvl w:val="1"/>
          <w:numId w:val="0"/>
        </w:numPr>
        <w:spacing w:before="120" w:after="120" w:line="276" w:lineRule="auto"/>
        <w:jc w:val="both"/>
        <w:rPr>
          <w:rFonts w:ascii="Garamond" w:hAnsi="Garamond" w:cs="Arial"/>
          <w:sz w:val="24"/>
          <w:szCs w:val="24"/>
        </w:rPr>
      </w:pPr>
    </w:p>
    <w:p w14:paraId="6752431F" w14:textId="60DB9969" w:rsidR="004807EA" w:rsidRPr="00BA33E8" w:rsidRDefault="00966F09" w:rsidP="00A34952">
      <w:pPr>
        <w:numPr>
          <w:ilvl w:val="1"/>
          <w:numId w:val="0"/>
        </w:numPr>
        <w:spacing w:before="120" w:after="120" w:line="276" w:lineRule="auto"/>
        <w:jc w:val="both"/>
        <w:rPr>
          <w:rFonts w:ascii="Garamond" w:eastAsia="Arial" w:hAnsi="Garamond" w:cs="Arial"/>
          <w:color w:val="000000"/>
          <w:sz w:val="24"/>
          <w:szCs w:val="24"/>
        </w:rPr>
      </w:pPr>
      <w:r w:rsidRPr="00BA33E8">
        <w:rPr>
          <w:rFonts w:ascii="Garamond" w:eastAsia="Arial" w:hAnsi="Garamond" w:cs="Arial"/>
          <w:color w:val="000000"/>
          <w:sz w:val="24"/>
          <w:szCs w:val="24"/>
        </w:rPr>
        <w:t>8.32.</w:t>
      </w:r>
      <w:r w:rsidRPr="00BA33E8">
        <w:rPr>
          <w:rFonts w:ascii="Garamond" w:eastAsia="Arial" w:hAnsi="Garamond" w:cs="Arial"/>
          <w:color w:val="000000"/>
          <w:sz w:val="24"/>
          <w:szCs w:val="24"/>
        </w:rPr>
        <w:tab/>
      </w:r>
      <w:r w:rsidR="004807EA" w:rsidRPr="00BA33E8">
        <w:rPr>
          <w:rFonts w:ascii="Garamond" w:eastAsia="Arial" w:hAnsi="Garamond" w:cs="Arial"/>
          <w:color w:val="000000"/>
          <w:sz w:val="24"/>
          <w:szCs w:val="24"/>
        </w:rPr>
        <w:t xml:space="preserve">Caso admitida a participação de cooperativas, será exigida a seguinte documentação complementar: </w:t>
      </w:r>
    </w:p>
    <w:p w14:paraId="79280329" w14:textId="42391967" w:rsidR="004807EA" w:rsidRPr="00A0535F" w:rsidRDefault="00966F09" w:rsidP="004807EA">
      <w:pPr>
        <w:numPr>
          <w:ilvl w:val="1"/>
          <w:numId w:val="0"/>
        </w:numPr>
        <w:spacing w:before="120" w:after="120" w:line="276" w:lineRule="auto"/>
        <w:ind w:left="708"/>
        <w:jc w:val="both"/>
        <w:rPr>
          <w:rFonts w:ascii="Garamond" w:hAnsi="Garamond" w:cs="Arial"/>
          <w:sz w:val="24"/>
          <w:szCs w:val="24"/>
        </w:rPr>
      </w:pPr>
      <w:r w:rsidRPr="00A0535F">
        <w:rPr>
          <w:rFonts w:ascii="Garamond" w:hAnsi="Garamond" w:cs="Arial"/>
          <w:sz w:val="24"/>
          <w:szCs w:val="24"/>
        </w:rPr>
        <w:t>8.32.1.</w:t>
      </w:r>
      <w:r w:rsidRPr="00A0535F">
        <w:rPr>
          <w:rFonts w:ascii="Garamond" w:hAnsi="Garamond" w:cs="Arial"/>
          <w:sz w:val="24"/>
          <w:szCs w:val="24"/>
        </w:rPr>
        <w:tab/>
      </w:r>
      <w:r w:rsidR="004807EA" w:rsidRPr="00A0535F">
        <w:rPr>
          <w:rFonts w:ascii="Garamond" w:hAnsi="Garamond" w:cs="Arial"/>
          <w:sz w:val="24"/>
          <w:szCs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 </w:t>
      </w:r>
    </w:p>
    <w:p w14:paraId="5668E5D6" w14:textId="190701C3" w:rsidR="004807EA" w:rsidRPr="00A0535F" w:rsidRDefault="00966F09" w:rsidP="004807EA">
      <w:pPr>
        <w:numPr>
          <w:ilvl w:val="1"/>
          <w:numId w:val="0"/>
        </w:numPr>
        <w:spacing w:before="120" w:after="120" w:line="276" w:lineRule="auto"/>
        <w:ind w:left="708"/>
        <w:jc w:val="both"/>
        <w:rPr>
          <w:rFonts w:ascii="Garamond" w:hAnsi="Garamond" w:cs="Arial"/>
          <w:sz w:val="24"/>
          <w:szCs w:val="24"/>
        </w:rPr>
      </w:pPr>
      <w:r w:rsidRPr="00A0535F">
        <w:rPr>
          <w:rFonts w:ascii="Garamond" w:hAnsi="Garamond" w:cs="Arial"/>
          <w:sz w:val="24"/>
          <w:szCs w:val="24"/>
        </w:rPr>
        <w:lastRenderedPageBreak/>
        <w:t>8.32.2.</w:t>
      </w:r>
      <w:r w:rsidRPr="00A0535F">
        <w:rPr>
          <w:rFonts w:ascii="Garamond" w:hAnsi="Garamond" w:cs="Arial"/>
          <w:sz w:val="24"/>
          <w:szCs w:val="24"/>
        </w:rPr>
        <w:tab/>
      </w:r>
      <w:r w:rsidR="004807EA" w:rsidRPr="00A0535F">
        <w:rPr>
          <w:rFonts w:ascii="Garamond" w:hAnsi="Garamond" w:cs="Arial"/>
          <w:sz w:val="24"/>
          <w:szCs w:val="24"/>
        </w:rPr>
        <w:t xml:space="preserve">A declaração de regularidade de situação do contribuinte individual – DRSCI, para cada um dos cooperados indicados; </w:t>
      </w:r>
    </w:p>
    <w:p w14:paraId="4D989F74" w14:textId="0A7E5B56" w:rsidR="004807EA" w:rsidRPr="00A0535F" w:rsidRDefault="00966F09" w:rsidP="004807EA">
      <w:pPr>
        <w:numPr>
          <w:ilvl w:val="1"/>
          <w:numId w:val="0"/>
        </w:numPr>
        <w:spacing w:before="120" w:after="120" w:line="276" w:lineRule="auto"/>
        <w:ind w:left="708"/>
        <w:jc w:val="both"/>
        <w:rPr>
          <w:rFonts w:ascii="Garamond" w:hAnsi="Garamond" w:cs="Arial"/>
          <w:sz w:val="24"/>
          <w:szCs w:val="24"/>
        </w:rPr>
      </w:pPr>
      <w:r w:rsidRPr="00A0535F">
        <w:rPr>
          <w:rFonts w:ascii="Garamond" w:hAnsi="Garamond" w:cs="Arial"/>
          <w:sz w:val="24"/>
          <w:szCs w:val="24"/>
        </w:rPr>
        <w:t>8.32.3.</w:t>
      </w:r>
      <w:r w:rsidRPr="00A0535F">
        <w:rPr>
          <w:rFonts w:ascii="Garamond" w:hAnsi="Garamond" w:cs="Arial"/>
          <w:sz w:val="24"/>
          <w:szCs w:val="24"/>
        </w:rPr>
        <w:tab/>
      </w:r>
      <w:r w:rsidR="004807EA" w:rsidRPr="00A0535F">
        <w:rPr>
          <w:rFonts w:ascii="Garamond" w:hAnsi="Garamond" w:cs="Arial"/>
          <w:sz w:val="24"/>
          <w:szCs w:val="24"/>
        </w:rPr>
        <w:t xml:space="preserve">A comprovação do capital social proporcional ao número de cooperados necessários à prestação do serviço; </w:t>
      </w:r>
    </w:p>
    <w:p w14:paraId="1AB7572B" w14:textId="1CE8B583" w:rsidR="00966F09" w:rsidRPr="00A0535F" w:rsidRDefault="00966F09" w:rsidP="004807EA">
      <w:pPr>
        <w:numPr>
          <w:ilvl w:val="1"/>
          <w:numId w:val="0"/>
        </w:numPr>
        <w:spacing w:before="120" w:after="120" w:line="276" w:lineRule="auto"/>
        <w:ind w:left="708"/>
        <w:jc w:val="both"/>
        <w:rPr>
          <w:rFonts w:ascii="Garamond" w:hAnsi="Garamond" w:cs="Arial"/>
          <w:sz w:val="24"/>
          <w:szCs w:val="24"/>
        </w:rPr>
      </w:pPr>
      <w:r w:rsidRPr="00A0535F">
        <w:rPr>
          <w:rFonts w:ascii="Garamond" w:hAnsi="Garamond" w:cs="Arial"/>
          <w:sz w:val="24"/>
          <w:szCs w:val="24"/>
        </w:rPr>
        <w:t>8.32.4.</w:t>
      </w:r>
      <w:r w:rsidRPr="00A0535F">
        <w:rPr>
          <w:rFonts w:ascii="Garamond" w:hAnsi="Garamond" w:cs="Arial"/>
          <w:sz w:val="24"/>
          <w:szCs w:val="24"/>
        </w:rPr>
        <w:tab/>
      </w:r>
      <w:r w:rsidR="004807EA" w:rsidRPr="00A0535F">
        <w:rPr>
          <w:rFonts w:ascii="Garamond" w:hAnsi="Garamond" w:cs="Arial"/>
          <w:sz w:val="24"/>
          <w:szCs w:val="24"/>
        </w:rPr>
        <w:t xml:space="preserve">O registro previsto na Lei n. 5.764, de 1971, art. 107; </w:t>
      </w:r>
    </w:p>
    <w:p w14:paraId="39C0DCF3" w14:textId="5F60BABC" w:rsidR="004807EA" w:rsidRPr="00A0535F" w:rsidRDefault="00966F09" w:rsidP="004807EA">
      <w:pPr>
        <w:numPr>
          <w:ilvl w:val="1"/>
          <w:numId w:val="0"/>
        </w:numPr>
        <w:spacing w:before="120" w:after="120" w:line="276" w:lineRule="auto"/>
        <w:ind w:left="708"/>
        <w:jc w:val="both"/>
        <w:rPr>
          <w:rFonts w:ascii="Garamond" w:hAnsi="Garamond" w:cs="Arial"/>
          <w:sz w:val="24"/>
          <w:szCs w:val="24"/>
        </w:rPr>
      </w:pPr>
      <w:r w:rsidRPr="00A0535F">
        <w:rPr>
          <w:rFonts w:ascii="Garamond" w:hAnsi="Garamond" w:cs="Arial"/>
          <w:sz w:val="24"/>
          <w:szCs w:val="24"/>
        </w:rPr>
        <w:t>8.32.5.</w:t>
      </w:r>
      <w:r w:rsidRPr="00A0535F">
        <w:rPr>
          <w:rFonts w:ascii="Garamond" w:hAnsi="Garamond" w:cs="Arial"/>
          <w:sz w:val="24"/>
          <w:szCs w:val="24"/>
        </w:rPr>
        <w:tab/>
      </w:r>
      <w:r w:rsidR="004807EA" w:rsidRPr="00A0535F">
        <w:rPr>
          <w:rFonts w:ascii="Garamond" w:hAnsi="Garamond" w:cs="Arial"/>
          <w:sz w:val="24"/>
          <w:szCs w:val="24"/>
        </w:rPr>
        <w:t xml:space="preserve">A comprovação de integração das respectivas quotas-partes por parte dos cooperados que executarão o contrato; </w:t>
      </w:r>
    </w:p>
    <w:p w14:paraId="1F4A4905" w14:textId="539860EB" w:rsidR="004807EA" w:rsidRPr="00A0535F" w:rsidRDefault="00966F09" w:rsidP="004807EA">
      <w:pPr>
        <w:numPr>
          <w:ilvl w:val="1"/>
          <w:numId w:val="0"/>
        </w:numPr>
        <w:spacing w:before="120" w:after="120" w:line="276" w:lineRule="auto"/>
        <w:ind w:left="708"/>
        <w:jc w:val="both"/>
        <w:rPr>
          <w:rFonts w:ascii="Garamond" w:hAnsi="Garamond" w:cs="Arial"/>
          <w:sz w:val="24"/>
          <w:szCs w:val="24"/>
        </w:rPr>
      </w:pPr>
      <w:r w:rsidRPr="00A0535F">
        <w:rPr>
          <w:rFonts w:ascii="Garamond" w:hAnsi="Garamond" w:cs="Arial"/>
          <w:sz w:val="24"/>
          <w:szCs w:val="24"/>
        </w:rPr>
        <w:t>8.32.6.</w:t>
      </w:r>
      <w:r w:rsidRPr="00A0535F">
        <w:rPr>
          <w:rFonts w:ascii="Garamond" w:hAnsi="Garamond" w:cs="Arial"/>
          <w:sz w:val="24"/>
          <w:szCs w:val="24"/>
        </w:rPr>
        <w:tab/>
      </w:r>
      <w:r w:rsidR="004807EA" w:rsidRPr="00A0535F">
        <w:rPr>
          <w:rFonts w:ascii="Garamond" w:hAnsi="Garamond" w:cs="Arial"/>
          <w:sz w:val="24"/>
          <w:szCs w:val="24"/>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2CB68BC0" w14:textId="7E9AAF9B" w:rsidR="004807EA" w:rsidRPr="00A0535F" w:rsidRDefault="00B32E9A" w:rsidP="004807EA">
      <w:pPr>
        <w:numPr>
          <w:ilvl w:val="1"/>
          <w:numId w:val="0"/>
        </w:numPr>
        <w:spacing w:before="120" w:after="120" w:line="276" w:lineRule="auto"/>
        <w:ind w:left="708"/>
        <w:jc w:val="both"/>
        <w:rPr>
          <w:rFonts w:ascii="Garamond" w:hAnsi="Garamond" w:cs="Arial"/>
          <w:sz w:val="24"/>
          <w:szCs w:val="24"/>
        </w:rPr>
      </w:pPr>
      <w:r w:rsidRPr="00A0535F">
        <w:rPr>
          <w:rFonts w:ascii="Garamond" w:hAnsi="Garamond" w:cs="Arial"/>
          <w:sz w:val="24"/>
          <w:szCs w:val="24"/>
        </w:rPr>
        <w:t>8.32.7.</w:t>
      </w:r>
      <w:r w:rsidRPr="00A0535F">
        <w:rPr>
          <w:rFonts w:ascii="Garamond" w:hAnsi="Garamond" w:cs="Arial"/>
          <w:sz w:val="24"/>
          <w:szCs w:val="24"/>
        </w:rPr>
        <w:tab/>
      </w:r>
      <w:r w:rsidR="004807EA" w:rsidRPr="00A0535F">
        <w:rPr>
          <w:rFonts w:ascii="Garamond" w:hAnsi="Garamond" w:cs="Arial"/>
          <w:sz w:val="24"/>
          <w:szCs w:val="24"/>
        </w:rPr>
        <w:t xml:space="preserve">A última auditoria contábil-financeira da cooperativa, conforme dispõe o art. 112 da Lei n. 5.764, de 1971, ou uma declaração, sob as penas da lei, de que tal auditoria não foi exigida pelo órgão fiscalizador. </w:t>
      </w:r>
    </w:p>
    <w:p w14:paraId="78F766B2" w14:textId="77777777" w:rsidR="004807EA" w:rsidRPr="00A0535F" w:rsidRDefault="004807EA" w:rsidP="00A34952">
      <w:pPr>
        <w:numPr>
          <w:ilvl w:val="1"/>
          <w:numId w:val="0"/>
        </w:numPr>
        <w:spacing w:before="120" w:after="120" w:line="276" w:lineRule="auto"/>
        <w:jc w:val="both"/>
        <w:rPr>
          <w:rFonts w:ascii="Garamond" w:eastAsia="Arial" w:hAnsi="Garamond" w:cs="Arial"/>
          <w:i/>
          <w:iCs/>
          <w:color w:val="FF0000"/>
          <w:sz w:val="24"/>
          <w:szCs w:val="24"/>
          <w:lang w:eastAsia="zh-CN" w:bidi="hi-IN"/>
        </w:rPr>
      </w:pPr>
    </w:p>
    <w:p w14:paraId="280DD57C" w14:textId="77777777" w:rsidR="004807EA" w:rsidRPr="00A0535F" w:rsidRDefault="004807EA" w:rsidP="00A34952">
      <w:pPr>
        <w:numPr>
          <w:ilvl w:val="1"/>
          <w:numId w:val="0"/>
        </w:numPr>
        <w:spacing w:before="120" w:after="120" w:line="276" w:lineRule="auto"/>
        <w:jc w:val="both"/>
        <w:rPr>
          <w:rFonts w:ascii="Garamond" w:eastAsia="Arial" w:hAnsi="Garamond" w:cs="Arial"/>
          <w:i/>
          <w:iCs/>
          <w:color w:val="FF0000"/>
          <w:sz w:val="24"/>
          <w:szCs w:val="24"/>
          <w:lang w:eastAsia="zh-CN" w:bidi="hi-IN"/>
        </w:rPr>
      </w:pPr>
    </w:p>
    <w:p w14:paraId="5845469A" w14:textId="5F425F09" w:rsidR="00A34952" w:rsidRPr="00A0535F" w:rsidRDefault="00B32E9A" w:rsidP="00A34952">
      <w:pPr>
        <w:keepNext/>
        <w:keepLines/>
        <w:tabs>
          <w:tab w:val="left" w:pos="567"/>
        </w:tabs>
        <w:spacing w:before="240" w:after="120" w:line="276" w:lineRule="auto"/>
        <w:jc w:val="both"/>
        <w:outlineLvl w:val="0"/>
        <w:rPr>
          <w:rFonts w:ascii="Garamond" w:eastAsia="MS Gothic" w:hAnsi="Garamond" w:cs="Arial"/>
          <w:b/>
          <w:bCs/>
          <w:sz w:val="24"/>
          <w:szCs w:val="24"/>
        </w:rPr>
      </w:pPr>
      <w:r w:rsidRPr="00A0535F">
        <w:rPr>
          <w:rFonts w:ascii="Garamond" w:eastAsia="MS Gothic" w:hAnsi="Garamond" w:cs="Arial"/>
          <w:b/>
          <w:bCs/>
          <w:sz w:val="24"/>
          <w:szCs w:val="24"/>
        </w:rPr>
        <w:t>9.</w:t>
      </w:r>
      <w:r w:rsidRPr="00A0535F">
        <w:rPr>
          <w:rFonts w:ascii="Garamond" w:eastAsia="MS Gothic" w:hAnsi="Garamond" w:cs="Arial"/>
          <w:b/>
          <w:bCs/>
          <w:sz w:val="24"/>
          <w:szCs w:val="24"/>
        </w:rPr>
        <w:tab/>
      </w:r>
      <w:r w:rsidR="00A34952" w:rsidRPr="00A0535F">
        <w:rPr>
          <w:rFonts w:ascii="Garamond" w:eastAsia="MS Gothic" w:hAnsi="Garamond" w:cs="Arial"/>
          <w:b/>
          <w:bCs/>
          <w:sz w:val="24"/>
          <w:szCs w:val="24"/>
        </w:rPr>
        <w:t>ESTIMATIVAS DO VALOR DA CONTRATAÇÃO</w:t>
      </w:r>
    </w:p>
    <w:p w14:paraId="74B25CD5" w14:textId="0A2D2362" w:rsidR="00A34952" w:rsidRPr="00812F1A" w:rsidRDefault="00B32E9A" w:rsidP="00A34952">
      <w:pPr>
        <w:numPr>
          <w:ilvl w:val="1"/>
          <w:numId w:val="0"/>
        </w:numPr>
        <w:spacing w:before="120" w:after="120" w:line="276" w:lineRule="auto"/>
        <w:jc w:val="both"/>
        <w:rPr>
          <w:rFonts w:ascii="Garamond" w:eastAsia="Arial" w:hAnsi="Garamond" w:cs="Arial"/>
          <w:iCs/>
          <w:color w:val="FF0000"/>
          <w:sz w:val="24"/>
          <w:szCs w:val="24"/>
        </w:rPr>
      </w:pPr>
      <w:r w:rsidRPr="00812F1A">
        <w:rPr>
          <w:rFonts w:ascii="Garamond" w:eastAsia="Arial" w:hAnsi="Garamond" w:cs="Arial"/>
          <w:iCs/>
          <w:sz w:val="24"/>
          <w:szCs w:val="24"/>
        </w:rPr>
        <w:t>9.1.</w:t>
      </w:r>
      <w:r w:rsidRPr="00812F1A">
        <w:rPr>
          <w:rFonts w:ascii="Garamond" w:eastAsia="Arial" w:hAnsi="Garamond" w:cs="Arial"/>
          <w:iCs/>
          <w:sz w:val="24"/>
          <w:szCs w:val="24"/>
        </w:rPr>
        <w:tab/>
      </w:r>
      <w:r w:rsidR="00A34952" w:rsidRPr="00812F1A">
        <w:rPr>
          <w:rFonts w:ascii="Garamond" w:eastAsia="Arial" w:hAnsi="Garamond" w:cs="Arial"/>
          <w:iCs/>
          <w:sz w:val="24"/>
          <w:szCs w:val="24"/>
        </w:rPr>
        <w:t xml:space="preserve">O custo estimado total da contratação é </w:t>
      </w:r>
      <w:r w:rsidR="00812F1A" w:rsidRPr="00812F1A">
        <w:rPr>
          <w:rFonts w:ascii="Garamond" w:eastAsia="Arial" w:hAnsi="Garamond" w:cs="Arial"/>
          <w:iCs/>
          <w:sz w:val="24"/>
          <w:szCs w:val="24"/>
        </w:rPr>
        <w:t xml:space="preserve">de </w:t>
      </w:r>
      <w:r w:rsidR="00812F1A" w:rsidRPr="00927C39">
        <w:rPr>
          <w:rFonts w:ascii="Garamond" w:eastAsia="Arial" w:hAnsi="Garamond" w:cs="Arial"/>
          <w:iCs/>
          <w:sz w:val="24"/>
          <w:szCs w:val="24"/>
        </w:rPr>
        <w:t>R$</w:t>
      </w:r>
      <w:r w:rsidR="00927C39">
        <w:rPr>
          <w:rFonts w:ascii="Garamond" w:eastAsia="Arial" w:hAnsi="Garamond" w:cs="Arial"/>
          <w:iCs/>
          <w:sz w:val="24"/>
          <w:szCs w:val="24"/>
        </w:rPr>
        <w:t xml:space="preserve"> </w:t>
      </w:r>
      <w:proofErr w:type="spellStart"/>
      <w:r w:rsidR="00927C39">
        <w:rPr>
          <w:rFonts w:ascii="Garamond" w:eastAsia="Arial" w:hAnsi="Garamond" w:cs="Arial"/>
          <w:iCs/>
          <w:sz w:val="24"/>
          <w:szCs w:val="24"/>
        </w:rPr>
        <w:t>x.x.x.x.x.x.x</w:t>
      </w:r>
      <w:proofErr w:type="spellEnd"/>
      <w:r w:rsidR="00927C39">
        <w:rPr>
          <w:rFonts w:ascii="Garamond" w:eastAsia="Arial" w:hAnsi="Garamond" w:cs="Arial"/>
          <w:iCs/>
          <w:sz w:val="24"/>
          <w:szCs w:val="24"/>
        </w:rPr>
        <w:t>.</w:t>
      </w:r>
      <w:r w:rsidR="00812F1A" w:rsidRPr="00927C39">
        <w:rPr>
          <w:rFonts w:ascii="Garamond" w:eastAsia="Arial" w:hAnsi="Garamond" w:cs="Arial"/>
          <w:iCs/>
          <w:sz w:val="24"/>
          <w:szCs w:val="24"/>
        </w:rPr>
        <w:t xml:space="preserve"> </w:t>
      </w:r>
      <w:r w:rsidR="00A34952" w:rsidRPr="00927C39">
        <w:rPr>
          <w:rFonts w:ascii="Garamond" w:eastAsia="Arial" w:hAnsi="Garamond" w:cs="Arial"/>
          <w:iCs/>
          <w:sz w:val="24"/>
          <w:szCs w:val="24"/>
        </w:rPr>
        <w:t xml:space="preserve"> (</w:t>
      </w:r>
      <w:proofErr w:type="spellStart"/>
      <w:r w:rsidR="00927C39" w:rsidRPr="00927C39">
        <w:rPr>
          <w:rFonts w:ascii="Garamond" w:eastAsia="Arial" w:hAnsi="Garamond" w:cs="Arial"/>
          <w:iCs/>
          <w:sz w:val="24"/>
          <w:szCs w:val="24"/>
        </w:rPr>
        <w:t>x</w:t>
      </w:r>
      <w:r w:rsidR="00927C39">
        <w:rPr>
          <w:rFonts w:ascii="Garamond" w:eastAsia="Arial" w:hAnsi="Garamond" w:cs="Arial"/>
          <w:iCs/>
          <w:sz w:val="24"/>
          <w:szCs w:val="24"/>
        </w:rPr>
        <w:t>.x.x.x.x.x.x.x.x.x.x.x.x.x.x.x.x</w:t>
      </w:r>
      <w:proofErr w:type="spellEnd"/>
      <w:r w:rsidR="00927C39">
        <w:rPr>
          <w:rFonts w:ascii="Garamond" w:eastAsia="Arial" w:hAnsi="Garamond" w:cs="Arial"/>
          <w:iCs/>
          <w:sz w:val="24"/>
          <w:szCs w:val="24"/>
        </w:rPr>
        <w:t>.)</w:t>
      </w:r>
      <w:r w:rsidR="00A34952" w:rsidRPr="00812F1A">
        <w:rPr>
          <w:rFonts w:ascii="Garamond" w:eastAsia="Arial" w:hAnsi="Garamond" w:cs="Arial"/>
          <w:iCs/>
          <w:sz w:val="24"/>
          <w:szCs w:val="24"/>
        </w:rPr>
        <w:t>, conforme custos unitários apostos na [tabela acima]</w:t>
      </w:r>
      <w:r w:rsidR="00A259F3" w:rsidRPr="00812F1A">
        <w:rPr>
          <w:rFonts w:ascii="Garamond" w:eastAsia="Arial" w:hAnsi="Garamond" w:cs="Arial"/>
          <w:iCs/>
          <w:sz w:val="24"/>
          <w:szCs w:val="24"/>
        </w:rPr>
        <w:t>.</w:t>
      </w:r>
    </w:p>
    <w:p w14:paraId="1E185BF9" w14:textId="6654701F" w:rsidR="00A34952" w:rsidRPr="00A259F3" w:rsidRDefault="00A34952" w:rsidP="00A34952">
      <w:pPr>
        <w:numPr>
          <w:ilvl w:val="1"/>
          <w:numId w:val="0"/>
        </w:numPr>
        <w:spacing w:before="120" w:after="120" w:line="276" w:lineRule="auto"/>
        <w:jc w:val="both"/>
        <w:rPr>
          <w:rFonts w:ascii="Garamond" w:eastAsia="MS Gothic" w:hAnsi="Garamond" w:cs="Arial"/>
          <w:b/>
          <w:bCs/>
          <w:sz w:val="24"/>
          <w:szCs w:val="24"/>
        </w:rPr>
      </w:pPr>
      <w:r w:rsidRPr="00A259F3">
        <w:rPr>
          <w:rFonts w:ascii="Garamond" w:eastAsia="MS Gothic" w:hAnsi="Garamond" w:cs="Arial"/>
          <w:b/>
          <w:bCs/>
          <w:sz w:val="24"/>
          <w:szCs w:val="24"/>
        </w:rPr>
        <w:t xml:space="preserve"> </w:t>
      </w:r>
    </w:p>
    <w:p w14:paraId="40BA35DC" w14:textId="49552722" w:rsidR="00C215F2" w:rsidRPr="0062068F" w:rsidRDefault="00C215F2" w:rsidP="00C215F2">
      <w:pPr>
        <w:spacing w:before="120" w:afterLines="120" w:after="288" w:line="312" w:lineRule="auto"/>
        <w:jc w:val="both"/>
        <w:rPr>
          <w:rFonts w:ascii="Garamond" w:hAnsi="Garamond" w:cs="Arial"/>
          <w:b/>
          <w:bCs/>
          <w:sz w:val="24"/>
          <w:szCs w:val="24"/>
        </w:rPr>
      </w:pPr>
      <w:r w:rsidRPr="0062068F">
        <w:rPr>
          <w:rFonts w:ascii="Garamond" w:hAnsi="Garamond" w:cs="Arial"/>
          <w:b/>
          <w:bCs/>
          <w:sz w:val="24"/>
          <w:szCs w:val="24"/>
        </w:rPr>
        <w:t xml:space="preserve">10. OBRIGAÇÕES DO CONTRATANTE </w:t>
      </w:r>
    </w:p>
    <w:p w14:paraId="61D350BA" w14:textId="03C4F4D7"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 xml:space="preserve">.1. São obrigações do Contratante: </w:t>
      </w:r>
    </w:p>
    <w:p w14:paraId="02CCEB35" w14:textId="6EDFC77E"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 xml:space="preserve">.1.1. Exigir o cumprimento de todas as obrigações assumidas pelo Contratado, de acordo com o contrato e seus anexos; </w:t>
      </w:r>
    </w:p>
    <w:p w14:paraId="0A67F87E" w14:textId="22D1363B"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.1.2. Receber o objeto no prazo e condições estabelecidas no Termo de Referência ou projeto básico;</w:t>
      </w:r>
    </w:p>
    <w:p w14:paraId="51B4C202" w14:textId="1EDF972B"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lastRenderedPageBreak/>
        <w:t>10</w:t>
      </w:r>
      <w:r w:rsidRPr="004D7884">
        <w:rPr>
          <w:rFonts w:ascii="Garamond" w:hAnsi="Garamond" w:cs="Arial"/>
          <w:sz w:val="24"/>
          <w:szCs w:val="24"/>
        </w:rPr>
        <w:t xml:space="preserve">.1.3. Notificar o Contratado, por escrito, sobre vícios, defeitos ou incorreções verificadas no objeto fornecido, para que seja por ele substituído, reparado ou corrigido, no total ou em parte, às suas expensas; </w:t>
      </w:r>
    </w:p>
    <w:p w14:paraId="1E839518" w14:textId="4514B030"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 xml:space="preserve">.1.4. Acompanhar e fiscalizar a execução do contrato e o cumprimento das obrigações pelo Contratado; </w:t>
      </w:r>
    </w:p>
    <w:p w14:paraId="38FB8420" w14:textId="464ECF5D"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 xml:space="preserve">.1.5. 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 </w:t>
      </w:r>
    </w:p>
    <w:p w14:paraId="24088144" w14:textId="2AC01920"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 xml:space="preserve">.1.6. Efetuar o pagamento ao Contratado do valor correspondente à execução do objeto, no prazo, forma e condições estabelecidos no presente Contrato e no Termo de Referência; </w:t>
      </w:r>
    </w:p>
    <w:p w14:paraId="7553C5AC" w14:textId="73460F5F"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.1.7. Aplicar ao Contratado sanções motivadas pela inexecução total ou parcial das obrigações contratuais, na forma prevista na lei e neste Contrato.</w:t>
      </w:r>
    </w:p>
    <w:p w14:paraId="29D34BA0" w14:textId="0852F9C7"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A090195" w14:textId="63996E61" w:rsidR="004D7884" w:rsidRPr="004D7884" w:rsidRDefault="004D7884" w:rsidP="004D7884">
      <w:pPr>
        <w:spacing w:before="120" w:afterLines="120" w:after="288" w:line="312" w:lineRule="auto"/>
        <w:ind w:left="708"/>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.1.8.1 A Administração terá o prazo de 1 (um) mês, a contar da data do protocolo do requerimento para decidir, admitida a prorrogação motivada, por igual período.</w:t>
      </w:r>
    </w:p>
    <w:p w14:paraId="368E7D68" w14:textId="64F85EA1"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.1.9. Responder eventuais pedidos de reestabelecimento do equilíbrio econômico-financeiro feitos pelo contratado no prazo máximo de 45 (quarenta e cinco) dias, admitida a prorrogação motivada, por uma única vez, por igual período.</w:t>
      </w:r>
      <w:r w:rsidRPr="004D7884">
        <w:rPr>
          <w:rFonts w:ascii="Garamond" w:hAnsi="Garamond" w:cs="Arial"/>
          <w:sz w:val="24"/>
          <w:szCs w:val="24"/>
        </w:rPr>
        <w:cr/>
      </w:r>
    </w:p>
    <w:p w14:paraId="136DD52D" w14:textId="294ACCAB"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.1.10. Notificar os emitentes das garantias quanto ao início de processo administrativo para apuração de descumprimento de cláusulas contratuais, na forma do art. 137, § 4º, da Lei nº 14.133/2021.</w:t>
      </w:r>
    </w:p>
    <w:p w14:paraId="7797E361" w14:textId="5D579F04"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 xml:space="preserve">.1.11. Comunicar o Contratado na hipótese de posterior alteração do projeto pelo Contratante, no caso do art. 93, §2º, da Lei nº 14.133, de 2021. </w:t>
      </w:r>
    </w:p>
    <w:p w14:paraId="18FAFDBF" w14:textId="2695B61D"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lastRenderedPageBreak/>
        <w:t>10</w:t>
      </w:r>
      <w:r w:rsidRPr="004D7884">
        <w:rPr>
          <w:rFonts w:ascii="Garamond" w:hAnsi="Garamond" w:cs="Arial"/>
          <w:sz w:val="24"/>
          <w:szCs w:val="24"/>
        </w:rPr>
        <w:t>.1.12.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FE54573" w14:textId="73D21770" w:rsidR="004D7884" w:rsidRPr="004D7884" w:rsidRDefault="004D7884" w:rsidP="004D7884">
      <w:pPr>
        <w:spacing w:before="120" w:afterLines="120" w:after="288" w:line="312" w:lineRule="auto"/>
        <w:rPr>
          <w:rFonts w:ascii="Garamond" w:hAnsi="Garamond" w:cs="Arial"/>
          <w:sz w:val="24"/>
          <w:szCs w:val="24"/>
        </w:rPr>
      </w:pPr>
      <w:r>
        <w:rPr>
          <w:rFonts w:ascii="Garamond" w:hAnsi="Garamond" w:cs="Arial"/>
          <w:sz w:val="24"/>
          <w:szCs w:val="24"/>
        </w:rPr>
        <w:t>10</w:t>
      </w:r>
      <w:r w:rsidRPr="004D7884">
        <w:rPr>
          <w:rFonts w:ascii="Garamond" w:hAnsi="Garamond" w:cs="Arial"/>
          <w:sz w:val="24"/>
          <w:szCs w:val="24"/>
        </w:rPr>
        <w:t>.13 O presente Contrato não configura vínculo empregatício entre os trabalhadores ou sócios do CONTRATADO e o CONTRATANTE.</w:t>
      </w:r>
    </w:p>
    <w:p w14:paraId="484C03F8" w14:textId="019DC161" w:rsidR="00CD6591" w:rsidRPr="00812F1A" w:rsidRDefault="00CD6591" w:rsidP="00232CBC">
      <w:pPr>
        <w:spacing w:before="120" w:afterLines="120" w:after="288" w:line="312" w:lineRule="auto"/>
        <w:jc w:val="both"/>
        <w:rPr>
          <w:rFonts w:ascii="Garamond" w:hAnsi="Garamond"/>
          <w:b/>
          <w:bCs/>
          <w:sz w:val="24"/>
          <w:szCs w:val="24"/>
        </w:rPr>
      </w:pPr>
      <w:r w:rsidRPr="00812F1A">
        <w:rPr>
          <w:rFonts w:ascii="Garamond" w:hAnsi="Garamond"/>
          <w:b/>
          <w:bCs/>
          <w:sz w:val="24"/>
          <w:szCs w:val="24"/>
        </w:rPr>
        <w:t xml:space="preserve">11. OBRIGAÇÕES DO CONTRATADO </w:t>
      </w:r>
    </w:p>
    <w:p w14:paraId="09EF7C60" w14:textId="697D56B7" w:rsidR="00CD6591" w:rsidRPr="00983726" w:rsidRDefault="00CD6591" w:rsidP="00232CBC">
      <w:pPr>
        <w:jc w:val="both"/>
        <w:rPr>
          <w:rFonts w:ascii="Garamond" w:hAnsi="Garamond"/>
          <w:b/>
          <w:bCs/>
          <w:sz w:val="24"/>
          <w:szCs w:val="24"/>
        </w:rPr>
      </w:pPr>
      <w:r w:rsidRPr="00812F1A">
        <w:rPr>
          <w:rFonts w:ascii="Garamond" w:hAnsi="Garamond"/>
          <w:b/>
          <w:bCs/>
          <w:sz w:val="24"/>
          <w:szCs w:val="24"/>
        </w:rPr>
        <w:t xml:space="preserve">11.1. </w:t>
      </w:r>
      <w:r w:rsidRPr="00812F1A">
        <w:rPr>
          <w:rFonts w:ascii="Garamond" w:hAnsi="Garamond"/>
          <w:sz w:val="24"/>
          <w:szCs w:val="24"/>
        </w:rPr>
        <w:t>O licitante vencedor deverá realizar a assinatura do contrato em até cinco dias úteis</w:t>
      </w:r>
      <w:r w:rsidR="009103EE" w:rsidRPr="00812F1A">
        <w:rPr>
          <w:rFonts w:ascii="Garamond" w:hAnsi="Garamond"/>
          <w:sz w:val="24"/>
          <w:szCs w:val="24"/>
        </w:rPr>
        <w:t xml:space="preserve">, a contar da </w:t>
      </w:r>
      <w:r w:rsidR="002C10C8" w:rsidRPr="00812F1A">
        <w:rPr>
          <w:rFonts w:ascii="Garamond" w:hAnsi="Garamond"/>
          <w:sz w:val="24"/>
          <w:szCs w:val="24"/>
        </w:rPr>
        <w:t>homologação da licitação.</w:t>
      </w:r>
    </w:p>
    <w:p w14:paraId="5455A5E0" w14:textId="2BA6FBF8" w:rsidR="0062068F" w:rsidRPr="0062068F" w:rsidRDefault="0062068F" w:rsidP="0062068F">
      <w:pPr>
        <w:spacing w:before="120" w:afterLines="120" w:after="288" w:line="312" w:lineRule="auto"/>
        <w:rPr>
          <w:rFonts w:ascii="Garamond" w:hAnsi="Garamond"/>
          <w:sz w:val="24"/>
          <w:szCs w:val="24"/>
        </w:rPr>
      </w:pPr>
      <w:r w:rsidRPr="0062068F">
        <w:rPr>
          <w:rFonts w:ascii="Garamond" w:hAnsi="Garamond"/>
          <w:sz w:val="24"/>
          <w:szCs w:val="24"/>
        </w:rPr>
        <w:t xml:space="preserve">11.1. O Contratado deve cumprir todas as obrigações constantes deste Contrato e de seus anexos, assumindo como exclusivamente seus os riscos e as despesas decorrentes da boa e perfeita execução do objeto, observando, ainda, as obrigações a seguir dispostas: </w:t>
      </w:r>
    </w:p>
    <w:p w14:paraId="74C9608F" w14:textId="06909BD6" w:rsidR="0062068F" w:rsidRPr="0062068F" w:rsidRDefault="0062068F" w:rsidP="0062068F">
      <w:pPr>
        <w:spacing w:before="120" w:afterLines="120" w:after="288" w:line="312" w:lineRule="auto"/>
        <w:rPr>
          <w:rFonts w:ascii="Garamond" w:hAnsi="Garamond"/>
          <w:sz w:val="24"/>
          <w:szCs w:val="24"/>
        </w:rPr>
      </w:pPr>
      <w:r w:rsidRPr="0062068F">
        <w:rPr>
          <w:rFonts w:ascii="Garamond" w:hAnsi="Garamond"/>
          <w:sz w:val="24"/>
          <w:szCs w:val="24"/>
        </w:rPr>
        <w:t xml:space="preserve">11.1.1. Manter preposto aceito pela Administração no local do serviço para representá-lo na execução do contrato. </w:t>
      </w:r>
    </w:p>
    <w:p w14:paraId="6C8A3426" w14:textId="764A94DD"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.1.2. A indicação ou a manutenção do preposto da empresa poderá ser recusada pelo órgão ou entidade, desde que devidamente justificada, devendo a empresa designar outro para o exercício da atividade.</w:t>
      </w:r>
    </w:p>
    <w:p w14:paraId="0CFF8CB8" w14:textId="63A145BC"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.1.3. Atender às determinações regulares emitidas pelo fiscal do contrato ou autoridade superior (art. 137, II) e prestar todo esclarecimento ou informação por eles solicitados; </w:t>
      </w:r>
    </w:p>
    <w:p w14:paraId="42C62C83" w14:textId="19E79546"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.1.4.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 </w:t>
      </w:r>
    </w:p>
    <w:p w14:paraId="47A663DF" w14:textId="07B39986"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.1.5. Reparar, corrigir, remover, reconstruir ou substituir, às suas expensas, no total ou em parte, no prazo fixado pelo fiscal do contrato, os serviços nos quais se verificarem vícios, defeitos ou incorreções resultantes da execução ou dos materiais empregados;</w:t>
      </w:r>
    </w:p>
    <w:p w14:paraId="55524A63" w14:textId="6D6D9FA8"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.1.6. Responsabilizar-se pelos vícios e danos decorrentes da execução do objeto, de acordo com o Código de Defesa do Consumidor (Lei nº 8.078, de 1990), bem como por </w:t>
      </w:r>
      <w:r w:rsidRPr="0062068F">
        <w:rPr>
          <w:rFonts w:ascii="Garamond" w:hAnsi="Garamond"/>
          <w:sz w:val="24"/>
          <w:szCs w:val="24"/>
        </w:rPr>
        <w:lastRenderedPageBreak/>
        <w:t xml:space="preserve">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50FC92C7" w14:textId="4DE392CD"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.1.7. Não contratar, durante a vigência do contrato, cônjuge, companheiro ou parente em linha reta, colateral ou por afinidade, até o terceiro grau, de dirigente do contratante ou do fiscal ou gestor do contrato, nos termos do artigo 48, parágrafo único, da Lei nº 14.133, de 2021; </w:t>
      </w:r>
    </w:p>
    <w:p w14:paraId="0497BBD5" w14:textId="2CEB18CA"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.1.8. Manter a regularidade junto ao Sistema de Cadastro de Fornecedores – SICAF.</w:t>
      </w:r>
    </w:p>
    <w:p w14:paraId="4C0D7E32" w14:textId="77777777" w:rsidR="0062068F" w:rsidRPr="0062068F" w:rsidRDefault="0062068F" w:rsidP="0062068F">
      <w:pPr>
        <w:spacing w:before="120" w:afterLines="120" w:after="288" w:line="312" w:lineRule="auto"/>
        <w:ind w:left="709"/>
        <w:rPr>
          <w:rFonts w:ascii="Garamond" w:hAnsi="Garamond"/>
          <w:sz w:val="24"/>
          <w:szCs w:val="24"/>
        </w:rPr>
      </w:pPr>
      <w:r w:rsidRPr="0062068F">
        <w:rPr>
          <w:rFonts w:ascii="Garamond" w:hAnsi="Garamond"/>
          <w:sz w:val="24"/>
          <w:szCs w:val="24"/>
        </w:rPr>
        <w:t xml:space="preserve">9.1.8.1.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w:t>
      </w:r>
    </w:p>
    <w:p w14:paraId="3CAF1743" w14:textId="77777777" w:rsidR="0062068F" w:rsidRPr="0062068F" w:rsidRDefault="0062068F" w:rsidP="0062068F">
      <w:pPr>
        <w:spacing w:before="120" w:afterLines="120" w:after="288" w:line="312" w:lineRule="auto"/>
        <w:ind w:left="709"/>
        <w:rPr>
          <w:rFonts w:ascii="Garamond" w:hAnsi="Garamond"/>
          <w:sz w:val="24"/>
          <w:szCs w:val="24"/>
        </w:rPr>
      </w:pPr>
      <w:r w:rsidRPr="0062068F">
        <w:rPr>
          <w:rFonts w:ascii="Garamond" w:hAnsi="Garamond"/>
          <w:sz w:val="24"/>
          <w:szCs w:val="24"/>
        </w:rPr>
        <w:t xml:space="preserve">a) prova de regularidade relativa à Seguridade Social; </w:t>
      </w:r>
    </w:p>
    <w:p w14:paraId="241C29AD" w14:textId="77777777" w:rsidR="0062068F" w:rsidRPr="0062068F" w:rsidRDefault="0062068F" w:rsidP="0062068F">
      <w:pPr>
        <w:spacing w:before="120" w:afterLines="120" w:after="288" w:line="312" w:lineRule="auto"/>
        <w:ind w:left="709"/>
        <w:rPr>
          <w:rFonts w:ascii="Garamond" w:hAnsi="Garamond"/>
          <w:sz w:val="24"/>
          <w:szCs w:val="24"/>
        </w:rPr>
      </w:pPr>
      <w:r w:rsidRPr="0062068F">
        <w:rPr>
          <w:rFonts w:ascii="Garamond" w:hAnsi="Garamond"/>
          <w:sz w:val="24"/>
          <w:szCs w:val="24"/>
        </w:rPr>
        <w:t xml:space="preserve">b) certidão conjunta relativa aos tributos federais e à Dívida Ativa da União; </w:t>
      </w:r>
    </w:p>
    <w:p w14:paraId="67779E7F" w14:textId="77777777" w:rsidR="0062068F" w:rsidRPr="0062068F" w:rsidRDefault="0062068F" w:rsidP="0062068F">
      <w:pPr>
        <w:spacing w:before="120" w:afterLines="120" w:after="288" w:line="312" w:lineRule="auto"/>
        <w:ind w:left="709"/>
        <w:rPr>
          <w:rFonts w:ascii="Garamond" w:hAnsi="Garamond"/>
          <w:sz w:val="24"/>
          <w:szCs w:val="24"/>
        </w:rPr>
      </w:pPr>
      <w:r w:rsidRPr="0062068F">
        <w:rPr>
          <w:rFonts w:ascii="Garamond" w:hAnsi="Garamond"/>
          <w:sz w:val="24"/>
          <w:szCs w:val="24"/>
        </w:rPr>
        <w:t xml:space="preserve">c) certidões que comprovem a regularidade perante a Fazenda Municipal ou Distrital do domicílio ou sede do contratado; </w:t>
      </w:r>
    </w:p>
    <w:p w14:paraId="7308675E" w14:textId="77777777" w:rsidR="0062068F" w:rsidRPr="0062068F" w:rsidRDefault="0062068F" w:rsidP="0062068F">
      <w:pPr>
        <w:spacing w:before="120" w:afterLines="120" w:after="288" w:line="312" w:lineRule="auto"/>
        <w:ind w:left="709"/>
        <w:rPr>
          <w:rFonts w:ascii="Garamond" w:hAnsi="Garamond"/>
          <w:sz w:val="24"/>
          <w:szCs w:val="24"/>
        </w:rPr>
      </w:pPr>
      <w:r w:rsidRPr="0062068F">
        <w:rPr>
          <w:rFonts w:ascii="Garamond" w:hAnsi="Garamond"/>
          <w:sz w:val="24"/>
          <w:szCs w:val="24"/>
        </w:rPr>
        <w:t xml:space="preserve">d) Certidão de Regularidade do FGTS – CRF; e </w:t>
      </w:r>
    </w:p>
    <w:p w14:paraId="24727D4E" w14:textId="77777777" w:rsidR="0062068F" w:rsidRPr="0062068F" w:rsidRDefault="0062068F" w:rsidP="0062068F">
      <w:pPr>
        <w:spacing w:before="120" w:afterLines="120" w:after="288" w:line="312" w:lineRule="auto"/>
        <w:ind w:left="709"/>
        <w:rPr>
          <w:rFonts w:ascii="Garamond" w:hAnsi="Garamond"/>
          <w:sz w:val="24"/>
          <w:szCs w:val="24"/>
        </w:rPr>
      </w:pPr>
      <w:r w:rsidRPr="0062068F">
        <w:rPr>
          <w:rFonts w:ascii="Garamond" w:hAnsi="Garamond"/>
          <w:sz w:val="24"/>
          <w:szCs w:val="24"/>
        </w:rPr>
        <w:t>e) Certidão Negativa de Débitos Trabalhistas – CNDT;</w:t>
      </w:r>
    </w:p>
    <w:p w14:paraId="573DF26D" w14:textId="6DE3E0F3"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E8A184F" w14:textId="489F6BD9"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.1.10. Comunicar ao Fiscal do contrato, no prazo de 24 (vinte e quatro) horas, qualquer ocorrência anormal ou acidente que se verifique no local dos serviços. </w:t>
      </w:r>
    </w:p>
    <w:p w14:paraId="12D3914D" w14:textId="4131EB8E"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lastRenderedPageBreak/>
        <w:t>11</w:t>
      </w:r>
      <w:r w:rsidRPr="0062068F">
        <w:rPr>
          <w:rFonts w:ascii="Garamond" w:hAnsi="Garamond"/>
          <w:sz w:val="24"/>
          <w:szCs w:val="24"/>
        </w:rPr>
        <w:t xml:space="preserve">.1.11. Prestar todo esclarecimento ou informação solicitada pelo Contratante ou por seus prepostos, garantindo-lhes o acesso, a qualquer tempo, ao local dos trabalhos, bem como aos documentos relativos à execução do empreendimento. </w:t>
      </w:r>
    </w:p>
    <w:p w14:paraId="597A0186" w14:textId="2EF8FF89"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.1.12. Paralisar, por determinação do Contratante, qualquer atividade que não esteja sendo executada de acordo com a boa técnica ou que ponha em risco a segurança de pessoas ou bens de terceiros. </w:t>
      </w:r>
    </w:p>
    <w:p w14:paraId="3899679E" w14:textId="6504DFF4"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1.13. Promover a guarda, manutenção e vigilância de materiais, ferramentas, e tudo o que for necessário à execução do objeto, durante a vigência do contrato. </w:t>
      </w:r>
    </w:p>
    <w:p w14:paraId="7028EE7D" w14:textId="793BC915"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.1.14. Conduzir os trabalhos com estrita observância às normas da legislação pertinente, cumprindo as determinações dos Poderes Públicos, mantendo sempre limpo o local dos serviços e nas melhores condições de segurança, higiene e disciplina. </w:t>
      </w:r>
    </w:p>
    <w:p w14:paraId="6D52264C" w14:textId="42475F46"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.1.15. Submeter previamente, por escrito, ao Contratante, para análise e aprovação, quaisquer mudanças nos métodos executivos que fujam às especificações do memorial descritivo ou instrumento congênere.</w:t>
      </w:r>
    </w:p>
    <w:p w14:paraId="0394193D" w14:textId="7DBD0DA5"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.1.16. Não permitir a utilização de qualquer trabalho do menor de dezesseis anos, exceto na condição de aprendiz para os maiores de quatorze anos, nem permitir a utilização do trabalho do menor de dezoito anos em trabalho noturno, perigoso ou insalubre; </w:t>
      </w:r>
    </w:p>
    <w:p w14:paraId="6398F4BA" w14:textId="2F364CB0"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.1.17. Manter durante toda a vigência do contrato, em compatibilidade com as obrigações assumidas, todas as condições exigidas para habilitação na licitação; </w:t>
      </w:r>
    </w:p>
    <w:p w14:paraId="7DF16CEB" w14:textId="1A518704"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.1.18. Cumprir, durante todo o período de execução do contrato, a reserva de cargos prevista em lei para pessoa com deficiência, para reabilitado da Previdência Social ou para aprendiz, bem como as reservas de cargos previstas na legislação (art. 116); </w:t>
      </w:r>
    </w:p>
    <w:p w14:paraId="31EC5C0C" w14:textId="741DEE23"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.1.19. Comprovar a reserva de cargos a que se refere a cláusula acima, no prazo fixado pelo fiscal do contrato, com a indicação dos empregados que preencheram as referidas vagas (art. 116, parágrafo único); </w:t>
      </w:r>
    </w:p>
    <w:p w14:paraId="539408C2" w14:textId="5FBDBE81"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.1.20. Guardar sigilo sobre todas as informações obtidas em decorrência do cumprimento do contrato; </w:t>
      </w:r>
    </w:p>
    <w:p w14:paraId="7120D07E" w14:textId="7656A530"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lastRenderedPageBreak/>
        <w:t>11</w:t>
      </w:r>
      <w:r w:rsidRPr="0062068F">
        <w:rPr>
          <w:rFonts w:ascii="Garamond" w:hAnsi="Garamond"/>
          <w:sz w:val="24"/>
          <w:szCs w:val="24"/>
        </w:rPr>
        <w:t xml:space="preserve">.1.21.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 </w:t>
      </w:r>
    </w:p>
    <w:p w14:paraId="12EB5FB2" w14:textId="4C55C80F" w:rsidR="0062068F" w:rsidRPr="0062068F" w:rsidRDefault="0062068F" w:rsidP="0062068F">
      <w:pPr>
        <w:spacing w:before="120" w:afterLines="120" w:after="288" w:line="312" w:lineRule="auto"/>
        <w:rPr>
          <w:rFonts w:ascii="Garamond" w:hAnsi="Garamond"/>
          <w:sz w:val="24"/>
          <w:szCs w:val="24"/>
        </w:rPr>
      </w:pPr>
      <w:r>
        <w:rPr>
          <w:rFonts w:ascii="Garamond" w:hAnsi="Garamond"/>
          <w:sz w:val="24"/>
          <w:szCs w:val="24"/>
        </w:rPr>
        <w:t>11</w:t>
      </w:r>
      <w:r w:rsidRPr="0062068F">
        <w:rPr>
          <w:rFonts w:ascii="Garamond" w:hAnsi="Garamond"/>
          <w:sz w:val="24"/>
          <w:szCs w:val="24"/>
        </w:rPr>
        <w:t xml:space="preserve">.1.22. Cumprir, além dos postulados legais vigentes de âmbito federal, estadual ou municipal, as normas de segurança do Contratante; </w:t>
      </w:r>
    </w:p>
    <w:p w14:paraId="51004240" w14:textId="612EF20E" w:rsidR="00A34952" w:rsidRPr="00A0535F" w:rsidRDefault="00B32E9A" w:rsidP="00A34952">
      <w:pPr>
        <w:keepNext/>
        <w:keepLines/>
        <w:tabs>
          <w:tab w:val="left" w:pos="567"/>
        </w:tabs>
        <w:spacing w:before="240" w:after="120" w:line="276" w:lineRule="auto"/>
        <w:jc w:val="both"/>
        <w:outlineLvl w:val="0"/>
        <w:rPr>
          <w:rFonts w:ascii="Garamond" w:eastAsia="MS Gothic" w:hAnsi="Garamond" w:cs="Arial"/>
          <w:b/>
          <w:bCs/>
          <w:sz w:val="24"/>
          <w:szCs w:val="24"/>
        </w:rPr>
      </w:pPr>
      <w:r w:rsidRPr="00A0535F">
        <w:rPr>
          <w:rFonts w:ascii="Garamond" w:eastAsia="MS Gothic" w:hAnsi="Garamond" w:cs="Arial"/>
          <w:b/>
          <w:bCs/>
          <w:sz w:val="24"/>
          <w:szCs w:val="24"/>
        </w:rPr>
        <w:t>1</w:t>
      </w:r>
      <w:r w:rsidR="0062068F">
        <w:rPr>
          <w:rFonts w:ascii="Garamond" w:eastAsia="MS Gothic" w:hAnsi="Garamond" w:cs="Arial"/>
          <w:b/>
          <w:bCs/>
          <w:sz w:val="24"/>
          <w:szCs w:val="24"/>
        </w:rPr>
        <w:t>2</w:t>
      </w:r>
      <w:r w:rsidRPr="00A0535F">
        <w:rPr>
          <w:rFonts w:ascii="Garamond" w:eastAsia="MS Gothic" w:hAnsi="Garamond" w:cs="Arial"/>
          <w:b/>
          <w:bCs/>
          <w:sz w:val="24"/>
          <w:szCs w:val="24"/>
        </w:rPr>
        <w:t>.</w:t>
      </w:r>
      <w:r w:rsidRPr="00A0535F">
        <w:rPr>
          <w:rFonts w:ascii="Garamond" w:eastAsia="MS Gothic" w:hAnsi="Garamond" w:cs="Arial"/>
          <w:b/>
          <w:bCs/>
          <w:sz w:val="24"/>
          <w:szCs w:val="24"/>
        </w:rPr>
        <w:tab/>
      </w:r>
      <w:r w:rsidR="00A34952" w:rsidRPr="00A0535F">
        <w:rPr>
          <w:rFonts w:ascii="Garamond" w:eastAsia="MS Gothic" w:hAnsi="Garamond" w:cs="Arial"/>
          <w:b/>
          <w:bCs/>
          <w:sz w:val="24"/>
          <w:szCs w:val="24"/>
        </w:rPr>
        <w:t>ADEQUAÇÃO ORÇAMENTÁRIA</w:t>
      </w:r>
    </w:p>
    <w:p w14:paraId="11FA7415" w14:textId="2BC86501" w:rsidR="00A34952" w:rsidRPr="00A0535F" w:rsidRDefault="00B32E9A" w:rsidP="00A34952">
      <w:pPr>
        <w:numPr>
          <w:ilvl w:val="1"/>
          <w:numId w:val="0"/>
        </w:numPr>
        <w:spacing w:before="120" w:after="120" w:line="276" w:lineRule="auto"/>
        <w:jc w:val="both"/>
        <w:rPr>
          <w:rFonts w:ascii="Garamond" w:eastAsia="Arial" w:hAnsi="Garamond" w:cs="Arial"/>
          <w:color w:val="000000"/>
          <w:sz w:val="24"/>
          <w:szCs w:val="24"/>
        </w:rPr>
      </w:pPr>
      <w:r w:rsidRPr="00A0535F">
        <w:rPr>
          <w:rFonts w:ascii="Garamond" w:eastAsia="Arial" w:hAnsi="Garamond" w:cs="Arial"/>
          <w:color w:val="000000"/>
          <w:sz w:val="24"/>
          <w:szCs w:val="24"/>
        </w:rPr>
        <w:t>1</w:t>
      </w:r>
      <w:r w:rsidR="0062068F">
        <w:rPr>
          <w:rFonts w:ascii="Garamond" w:eastAsia="Arial" w:hAnsi="Garamond" w:cs="Arial"/>
          <w:color w:val="000000"/>
          <w:sz w:val="24"/>
          <w:szCs w:val="24"/>
        </w:rPr>
        <w:t>2</w:t>
      </w:r>
      <w:r w:rsidRPr="00A0535F">
        <w:rPr>
          <w:rFonts w:ascii="Garamond" w:eastAsia="Arial" w:hAnsi="Garamond" w:cs="Arial"/>
          <w:color w:val="000000"/>
          <w:sz w:val="24"/>
          <w:szCs w:val="24"/>
        </w:rPr>
        <w:t>.1.</w:t>
      </w:r>
      <w:r w:rsidRPr="00A0535F">
        <w:rPr>
          <w:rFonts w:ascii="Garamond" w:eastAsia="Arial" w:hAnsi="Garamond" w:cs="Arial"/>
          <w:color w:val="000000"/>
          <w:sz w:val="24"/>
          <w:szCs w:val="24"/>
        </w:rPr>
        <w:tab/>
      </w:r>
      <w:r w:rsidR="00A34952" w:rsidRPr="00A0535F">
        <w:rPr>
          <w:rFonts w:ascii="Garamond" w:eastAsia="Arial" w:hAnsi="Garamond" w:cs="Arial"/>
          <w:color w:val="000000"/>
          <w:sz w:val="24"/>
          <w:szCs w:val="24"/>
        </w:rPr>
        <w:t>As despesas decorrentes da presente contratação correrão à conta de recursos específicos consignados no Orçamento Geral da União.</w:t>
      </w:r>
    </w:p>
    <w:p w14:paraId="50441382" w14:textId="21AA0890" w:rsidR="00A34952" w:rsidRPr="00983726" w:rsidRDefault="00B32E9A" w:rsidP="00B60C31">
      <w:pPr>
        <w:numPr>
          <w:ilvl w:val="1"/>
          <w:numId w:val="0"/>
        </w:numPr>
        <w:spacing w:before="120" w:after="120" w:line="276" w:lineRule="auto"/>
        <w:ind w:left="708"/>
        <w:jc w:val="both"/>
        <w:rPr>
          <w:rFonts w:ascii="Garamond" w:eastAsia="Arial" w:hAnsi="Garamond" w:cs="Arial"/>
          <w:color w:val="000000"/>
          <w:sz w:val="24"/>
          <w:szCs w:val="24"/>
        </w:rPr>
      </w:pPr>
      <w:r w:rsidRPr="00983726">
        <w:rPr>
          <w:rFonts w:ascii="Garamond" w:eastAsia="Arial" w:hAnsi="Garamond" w:cs="Arial"/>
          <w:color w:val="000000"/>
          <w:sz w:val="24"/>
          <w:szCs w:val="24"/>
        </w:rPr>
        <w:t>10.1.1.</w:t>
      </w:r>
      <w:r w:rsidRPr="00983726">
        <w:rPr>
          <w:rFonts w:ascii="Garamond" w:eastAsia="Arial" w:hAnsi="Garamond" w:cs="Arial"/>
          <w:color w:val="000000"/>
          <w:sz w:val="24"/>
          <w:szCs w:val="24"/>
        </w:rPr>
        <w:tab/>
      </w:r>
      <w:r w:rsidR="00A34952" w:rsidRPr="00983726">
        <w:rPr>
          <w:rFonts w:ascii="Garamond" w:eastAsia="Arial" w:hAnsi="Garamond" w:cs="Arial"/>
          <w:color w:val="000000"/>
          <w:sz w:val="24"/>
          <w:szCs w:val="24"/>
        </w:rPr>
        <w:t>A contratação será atendida pela seguinte dotação:</w:t>
      </w:r>
    </w:p>
    <w:p w14:paraId="3775E362" w14:textId="77777777" w:rsidR="00A34952" w:rsidRPr="00812F1A" w:rsidRDefault="00A34952" w:rsidP="0031712B">
      <w:pPr>
        <w:numPr>
          <w:ilvl w:val="0"/>
          <w:numId w:val="32"/>
        </w:numPr>
        <w:spacing w:before="120" w:after="120" w:line="276" w:lineRule="auto"/>
        <w:ind w:left="709" w:firstLine="0"/>
        <w:contextualSpacing/>
        <w:jc w:val="both"/>
        <w:rPr>
          <w:rFonts w:ascii="Garamond" w:eastAsia="Arial" w:hAnsi="Garamond" w:cs="Arial"/>
          <w:sz w:val="24"/>
          <w:szCs w:val="24"/>
        </w:rPr>
      </w:pPr>
      <w:r w:rsidRPr="00812F1A">
        <w:rPr>
          <w:rFonts w:ascii="Garamond" w:eastAsia="Arial" w:hAnsi="Garamond" w:cs="Arial"/>
          <w:sz w:val="24"/>
          <w:szCs w:val="24"/>
        </w:rPr>
        <w:t>Fonte de Recursos: [...];</w:t>
      </w:r>
    </w:p>
    <w:p w14:paraId="40A0F1C1" w14:textId="77777777" w:rsidR="00A34952" w:rsidRPr="00812F1A" w:rsidRDefault="00A34952" w:rsidP="0031712B">
      <w:pPr>
        <w:numPr>
          <w:ilvl w:val="0"/>
          <w:numId w:val="32"/>
        </w:numPr>
        <w:spacing w:before="120" w:after="120" w:line="276" w:lineRule="auto"/>
        <w:ind w:left="709" w:firstLine="0"/>
        <w:contextualSpacing/>
        <w:jc w:val="both"/>
        <w:rPr>
          <w:rFonts w:ascii="Garamond" w:eastAsia="Arial" w:hAnsi="Garamond" w:cs="Arial"/>
          <w:sz w:val="24"/>
          <w:szCs w:val="24"/>
        </w:rPr>
      </w:pPr>
      <w:r w:rsidRPr="00812F1A">
        <w:rPr>
          <w:rFonts w:ascii="Garamond" w:eastAsia="Arial" w:hAnsi="Garamond" w:cs="Arial"/>
          <w:sz w:val="24"/>
          <w:szCs w:val="24"/>
        </w:rPr>
        <w:t>Programa de Trabalho: [...];</w:t>
      </w:r>
    </w:p>
    <w:p w14:paraId="79675A11" w14:textId="77777777" w:rsidR="00A34952" w:rsidRPr="00812F1A" w:rsidRDefault="00A34952" w:rsidP="0031712B">
      <w:pPr>
        <w:numPr>
          <w:ilvl w:val="0"/>
          <w:numId w:val="32"/>
        </w:numPr>
        <w:spacing w:before="120" w:after="120" w:line="276" w:lineRule="auto"/>
        <w:ind w:left="709" w:firstLine="0"/>
        <w:contextualSpacing/>
        <w:jc w:val="both"/>
        <w:rPr>
          <w:rFonts w:ascii="Garamond" w:eastAsia="Arial" w:hAnsi="Garamond" w:cs="Arial"/>
          <w:sz w:val="24"/>
          <w:szCs w:val="24"/>
        </w:rPr>
      </w:pPr>
      <w:r w:rsidRPr="00812F1A">
        <w:rPr>
          <w:rFonts w:ascii="Garamond" w:eastAsia="Arial" w:hAnsi="Garamond" w:cs="Arial"/>
          <w:sz w:val="24"/>
          <w:szCs w:val="24"/>
        </w:rPr>
        <w:t>Elemento de Despesa: [...];</w:t>
      </w:r>
    </w:p>
    <w:p w14:paraId="6E190EBD" w14:textId="77777777" w:rsidR="0031712B" w:rsidRPr="00A0535F" w:rsidRDefault="0031712B" w:rsidP="0031712B">
      <w:pPr>
        <w:spacing w:before="120" w:after="120" w:line="276" w:lineRule="auto"/>
        <w:ind w:left="709"/>
        <w:contextualSpacing/>
        <w:jc w:val="both"/>
        <w:rPr>
          <w:rFonts w:ascii="Garamond" w:eastAsia="MS Mincho" w:hAnsi="Garamond" w:cs="Tahoma"/>
          <w:sz w:val="24"/>
          <w:szCs w:val="24"/>
        </w:rPr>
      </w:pPr>
    </w:p>
    <w:p w14:paraId="04601E25" w14:textId="1E3A10C9" w:rsidR="00A34952" w:rsidRPr="00A259F3" w:rsidRDefault="00B32E9A" w:rsidP="0031712B">
      <w:pPr>
        <w:numPr>
          <w:ilvl w:val="1"/>
          <w:numId w:val="0"/>
        </w:numPr>
        <w:spacing w:before="120" w:after="120" w:line="276" w:lineRule="auto"/>
        <w:jc w:val="both"/>
        <w:rPr>
          <w:rFonts w:ascii="Garamond" w:eastAsia="Arial" w:hAnsi="Garamond" w:cs="Arial"/>
          <w:sz w:val="24"/>
          <w:szCs w:val="24"/>
        </w:rPr>
      </w:pPr>
      <w:r w:rsidRPr="00A259F3">
        <w:rPr>
          <w:rFonts w:ascii="Garamond" w:eastAsia="Arial" w:hAnsi="Garamond" w:cs="Arial"/>
          <w:sz w:val="24"/>
          <w:szCs w:val="24"/>
        </w:rPr>
        <w:t>1</w:t>
      </w:r>
      <w:r w:rsidR="0062068F">
        <w:rPr>
          <w:rFonts w:ascii="Garamond" w:eastAsia="Arial" w:hAnsi="Garamond" w:cs="Arial"/>
          <w:sz w:val="24"/>
          <w:szCs w:val="24"/>
        </w:rPr>
        <w:t>2</w:t>
      </w:r>
      <w:r w:rsidRPr="00A259F3">
        <w:rPr>
          <w:rFonts w:ascii="Garamond" w:eastAsia="Arial" w:hAnsi="Garamond" w:cs="Arial"/>
          <w:sz w:val="24"/>
          <w:szCs w:val="24"/>
        </w:rPr>
        <w:t>.2.</w:t>
      </w:r>
      <w:r w:rsidRPr="00A259F3">
        <w:rPr>
          <w:rFonts w:ascii="Garamond" w:eastAsia="Arial" w:hAnsi="Garamond" w:cs="Arial"/>
          <w:sz w:val="24"/>
          <w:szCs w:val="24"/>
        </w:rPr>
        <w:tab/>
      </w:r>
      <w:r w:rsidR="00A34952" w:rsidRPr="00A259F3">
        <w:rPr>
          <w:rFonts w:ascii="Garamond" w:eastAsia="Arial" w:hAnsi="Garamond" w:cs="Arial"/>
          <w:sz w:val="24"/>
          <w:szCs w:val="24"/>
        </w:rPr>
        <w:t>A dotação relativa aos exercícios financeiros subsequentes será indicada após aprovação da Lei Orçamentária respectiva e liberação dos créditos correspondentes, mediante apostilamento.</w:t>
      </w:r>
    </w:p>
    <w:bookmarkEnd w:id="0"/>
    <w:p w14:paraId="0DDC6B7B" w14:textId="77777777" w:rsidR="00A34952" w:rsidRPr="00A259F3" w:rsidRDefault="00A34952" w:rsidP="00A34952">
      <w:pPr>
        <w:spacing w:before="120" w:after="120" w:line="276" w:lineRule="auto"/>
        <w:jc w:val="both"/>
        <w:rPr>
          <w:rFonts w:ascii="Garamond" w:eastAsia="Arial" w:hAnsi="Garamond" w:cs="Arial"/>
          <w:sz w:val="24"/>
          <w:szCs w:val="24"/>
        </w:rPr>
      </w:pPr>
    </w:p>
    <w:p w14:paraId="0AAD3794" w14:textId="47D1B596" w:rsidR="00043545" w:rsidRDefault="008D42CB" w:rsidP="008D42CB">
      <w:pPr>
        <w:rPr>
          <w:rFonts w:ascii="Garamond" w:eastAsia="Arial" w:hAnsi="Garamond" w:cs="Arial"/>
          <w:b/>
          <w:bCs/>
          <w:sz w:val="24"/>
          <w:szCs w:val="24"/>
        </w:rPr>
      </w:pPr>
      <w:r>
        <w:rPr>
          <w:rFonts w:ascii="Garamond" w:eastAsia="Arial" w:hAnsi="Garamond" w:cs="Arial"/>
          <w:b/>
          <w:bCs/>
          <w:sz w:val="24"/>
          <w:szCs w:val="24"/>
        </w:rPr>
        <w:t>13. RESPONSÁVEL PELA ELABORAÇÃO E AUTORIZAÇÃO</w:t>
      </w:r>
    </w:p>
    <w:p w14:paraId="6E2C7391" w14:textId="77777777" w:rsidR="008D42CB" w:rsidRDefault="008D42CB" w:rsidP="008D42CB">
      <w:pPr>
        <w:rPr>
          <w:rFonts w:ascii="Garamond" w:eastAsia="Arial" w:hAnsi="Garamond" w:cs="Arial"/>
          <w:b/>
          <w:bCs/>
          <w:sz w:val="24"/>
          <w:szCs w:val="24"/>
        </w:rPr>
      </w:pPr>
    </w:p>
    <w:p w14:paraId="27293D98" w14:textId="77777777" w:rsidR="008D42CB" w:rsidRPr="00043545" w:rsidRDefault="008D42CB" w:rsidP="008D42CB">
      <w:pPr>
        <w:spacing w:before="120" w:after="120" w:line="276" w:lineRule="auto"/>
        <w:jc w:val="both"/>
        <w:rPr>
          <w:rFonts w:ascii="Garamond" w:eastAsia="Arial" w:hAnsi="Garamond" w:cs="Arial"/>
          <w:sz w:val="24"/>
          <w:szCs w:val="24"/>
        </w:rPr>
      </w:pPr>
      <w:r>
        <w:rPr>
          <w:rFonts w:ascii="Garamond" w:eastAsia="Arial" w:hAnsi="Garamond" w:cs="Arial"/>
          <w:sz w:val="24"/>
          <w:szCs w:val="24"/>
        </w:rPr>
        <w:t>Niterói, 04</w:t>
      </w:r>
      <w:r w:rsidRPr="00021BE1">
        <w:rPr>
          <w:rFonts w:ascii="Garamond" w:eastAsia="Arial" w:hAnsi="Garamond" w:cs="Arial"/>
          <w:sz w:val="24"/>
          <w:szCs w:val="24"/>
        </w:rPr>
        <w:t xml:space="preserve"> de </w:t>
      </w:r>
      <w:r>
        <w:rPr>
          <w:rFonts w:ascii="Garamond" w:eastAsia="Arial" w:hAnsi="Garamond" w:cs="Arial"/>
          <w:sz w:val="24"/>
          <w:szCs w:val="24"/>
        </w:rPr>
        <w:t>junho</w:t>
      </w:r>
      <w:r w:rsidRPr="00021BE1">
        <w:rPr>
          <w:rFonts w:ascii="Garamond" w:eastAsia="Arial" w:hAnsi="Garamond" w:cs="Arial"/>
          <w:sz w:val="24"/>
          <w:szCs w:val="24"/>
        </w:rPr>
        <w:t xml:space="preserve"> de 2024</w:t>
      </w:r>
      <w:r>
        <w:rPr>
          <w:rFonts w:ascii="Garamond" w:eastAsia="Arial" w:hAnsi="Garamond" w:cs="Arial"/>
          <w:sz w:val="24"/>
          <w:szCs w:val="24"/>
        </w:rPr>
        <w:t>.</w:t>
      </w:r>
    </w:p>
    <w:p w14:paraId="3CFBE912" w14:textId="77777777" w:rsidR="008D42CB" w:rsidRPr="00043545" w:rsidRDefault="008D42CB" w:rsidP="008D42CB">
      <w:pPr>
        <w:rPr>
          <w:rFonts w:ascii="Garamond" w:eastAsia="Arial" w:hAnsi="Garamond" w:cs="Arial"/>
          <w:b/>
          <w:bCs/>
          <w:sz w:val="24"/>
          <w:szCs w:val="24"/>
        </w:rPr>
      </w:pPr>
    </w:p>
    <w:p w14:paraId="3239DF17" w14:textId="77777777" w:rsidR="00043545" w:rsidRPr="00043545" w:rsidRDefault="00043545" w:rsidP="00043545">
      <w:pPr>
        <w:jc w:val="center"/>
        <w:rPr>
          <w:rFonts w:ascii="Garamond" w:eastAsia="Arial" w:hAnsi="Garamond" w:cs="Arial"/>
          <w:b/>
          <w:bCs/>
          <w:sz w:val="24"/>
          <w:szCs w:val="24"/>
        </w:rPr>
      </w:pPr>
    </w:p>
    <w:p w14:paraId="71304347" w14:textId="77777777" w:rsidR="00043545" w:rsidRPr="00043545" w:rsidRDefault="00043545" w:rsidP="00043545">
      <w:pPr>
        <w:jc w:val="center"/>
        <w:rPr>
          <w:rFonts w:ascii="Garamond" w:eastAsia="Arial" w:hAnsi="Garamond" w:cs="Arial"/>
          <w:b/>
          <w:bCs/>
          <w:sz w:val="24"/>
          <w:szCs w:val="24"/>
        </w:rPr>
      </w:pPr>
      <w:r w:rsidRPr="00043545">
        <w:rPr>
          <w:rFonts w:ascii="Garamond" w:eastAsia="Arial" w:hAnsi="Garamond" w:cs="Arial"/>
          <w:b/>
          <w:bCs/>
          <w:sz w:val="24"/>
          <w:szCs w:val="24"/>
        </w:rPr>
        <w:t>CAIO CEZAR PEIXOTO DE REZENDE</w:t>
      </w:r>
    </w:p>
    <w:p w14:paraId="6391F766" w14:textId="77777777" w:rsidR="00043545" w:rsidRPr="00043545" w:rsidRDefault="00043545" w:rsidP="00043545">
      <w:pPr>
        <w:jc w:val="center"/>
        <w:rPr>
          <w:rFonts w:ascii="Garamond" w:eastAsia="Arial" w:hAnsi="Garamond" w:cs="Arial"/>
          <w:sz w:val="24"/>
          <w:szCs w:val="24"/>
        </w:rPr>
      </w:pPr>
      <w:r w:rsidRPr="00043545">
        <w:rPr>
          <w:rFonts w:ascii="Garamond" w:eastAsia="Arial" w:hAnsi="Garamond" w:cs="Arial"/>
          <w:sz w:val="24"/>
          <w:szCs w:val="24"/>
        </w:rPr>
        <w:t>Subsecretário de Planejamento, Orçamento e Administração</w:t>
      </w:r>
    </w:p>
    <w:p w14:paraId="7EA141C4" w14:textId="5A441F28" w:rsidR="00021BE1" w:rsidRDefault="00021BE1" w:rsidP="00043545">
      <w:pPr>
        <w:spacing w:afterLines="120" w:after="288"/>
        <w:ind w:left="357"/>
        <w:jc w:val="center"/>
        <w:rPr>
          <w:rFonts w:ascii="Garamond" w:eastAsia="Arial" w:hAnsi="Garamond" w:cs="Arial"/>
          <w:sz w:val="24"/>
          <w:szCs w:val="24"/>
        </w:rPr>
      </w:pPr>
    </w:p>
    <w:p w14:paraId="6CD6062B" w14:textId="77777777" w:rsidR="00927C39" w:rsidRPr="008D42CB" w:rsidRDefault="00927C39" w:rsidP="00043545">
      <w:pPr>
        <w:jc w:val="center"/>
        <w:rPr>
          <w:rFonts w:ascii="Garamond" w:eastAsia="Arial" w:hAnsi="Garamond" w:cs="Arial"/>
          <w:sz w:val="24"/>
          <w:szCs w:val="24"/>
        </w:rPr>
      </w:pPr>
    </w:p>
    <w:p w14:paraId="3C2438C7" w14:textId="0A2C19AE" w:rsidR="008D42CB" w:rsidRDefault="008D42CB" w:rsidP="008D42CB">
      <w:pPr>
        <w:spacing w:afterLines="120" w:after="288" w:line="312" w:lineRule="auto"/>
        <w:rPr>
          <w:rFonts w:asciiTheme="minorHAnsi" w:hAnsiTheme="minorHAnsi" w:cstheme="minorHAnsi"/>
          <w:b/>
          <w:bCs/>
          <w:sz w:val="22"/>
          <w:szCs w:val="22"/>
        </w:rPr>
      </w:pPr>
      <w:r w:rsidRPr="008D42CB">
        <w:rPr>
          <w:rFonts w:ascii="Garamond" w:eastAsia="Arial" w:hAnsi="Garamond" w:cs="Arial"/>
          <w:sz w:val="24"/>
          <w:szCs w:val="24"/>
        </w:rPr>
        <w:t xml:space="preserve">Ciente e de acordo, </w:t>
      </w:r>
    </w:p>
    <w:p w14:paraId="0ECA2BCA" w14:textId="77777777" w:rsidR="008D42CB" w:rsidRPr="008D42CB" w:rsidRDefault="008D42CB" w:rsidP="008D42CB">
      <w:pPr>
        <w:jc w:val="center"/>
        <w:rPr>
          <w:rFonts w:ascii="Garamond" w:eastAsia="Arial" w:hAnsi="Garamond" w:cs="Arial"/>
          <w:b/>
          <w:bCs/>
          <w:sz w:val="24"/>
          <w:szCs w:val="24"/>
        </w:rPr>
      </w:pPr>
    </w:p>
    <w:p w14:paraId="7CFEB082" w14:textId="77777777" w:rsidR="008D42CB" w:rsidRPr="008D42CB" w:rsidRDefault="008D42CB" w:rsidP="008D42CB">
      <w:pPr>
        <w:jc w:val="center"/>
        <w:rPr>
          <w:rFonts w:ascii="Garamond" w:eastAsia="Arial" w:hAnsi="Garamond" w:cs="Arial"/>
          <w:b/>
          <w:bCs/>
          <w:sz w:val="24"/>
          <w:szCs w:val="24"/>
        </w:rPr>
      </w:pPr>
    </w:p>
    <w:p w14:paraId="51C65A0B" w14:textId="7F57AC87" w:rsidR="008D42CB" w:rsidRPr="008D42CB" w:rsidRDefault="008D42CB" w:rsidP="008D42CB">
      <w:pPr>
        <w:jc w:val="center"/>
        <w:rPr>
          <w:rFonts w:ascii="Garamond" w:eastAsia="Arial" w:hAnsi="Garamond" w:cs="Arial"/>
          <w:b/>
          <w:bCs/>
          <w:sz w:val="24"/>
          <w:szCs w:val="24"/>
        </w:rPr>
      </w:pPr>
      <w:r w:rsidRPr="008D42CB">
        <w:rPr>
          <w:rFonts w:ascii="Garamond" w:eastAsia="Arial" w:hAnsi="Garamond" w:cs="Arial"/>
          <w:b/>
          <w:bCs/>
          <w:sz w:val="24"/>
          <w:szCs w:val="24"/>
        </w:rPr>
        <w:t>ELTON TEIXEIRA ROSA DA SILVA</w:t>
      </w:r>
    </w:p>
    <w:p w14:paraId="41794AB6" w14:textId="77777777" w:rsidR="008D42CB" w:rsidRPr="008D42CB" w:rsidRDefault="008D42CB" w:rsidP="008D42CB">
      <w:pPr>
        <w:jc w:val="center"/>
        <w:rPr>
          <w:rFonts w:ascii="Garamond" w:eastAsia="Arial" w:hAnsi="Garamond" w:cs="Arial"/>
          <w:b/>
          <w:bCs/>
          <w:sz w:val="24"/>
          <w:szCs w:val="24"/>
        </w:rPr>
      </w:pPr>
      <w:r w:rsidRPr="008D42CB">
        <w:rPr>
          <w:rFonts w:ascii="Garamond" w:eastAsia="Arial" w:hAnsi="Garamond" w:cs="Arial"/>
          <w:b/>
          <w:bCs/>
          <w:sz w:val="24"/>
          <w:szCs w:val="24"/>
        </w:rPr>
        <w:t>Secretário de Assistência Social e Economia Solidaria</w:t>
      </w:r>
    </w:p>
    <w:p w14:paraId="099B03CA" w14:textId="77777777" w:rsidR="008D42CB" w:rsidRPr="00AB0CDB" w:rsidRDefault="008D42CB" w:rsidP="0075052E">
      <w:pPr>
        <w:spacing w:afterLines="120" w:after="288" w:line="312" w:lineRule="auto"/>
        <w:rPr>
          <w:rFonts w:asciiTheme="minorHAnsi" w:hAnsiTheme="minorHAnsi" w:cstheme="minorHAnsi"/>
          <w:b/>
          <w:bCs/>
          <w:sz w:val="22"/>
          <w:szCs w:val="22"/>
        </w:rPr>
      </w:pPr>
    </w:p>
    <w:sectPr w:rsidR="008D42CB" w:rsidRPr="00AB0CDB" w:rsidSect="0008260F">
      <w:headerReference w:type="default" r:id="rId8"/>
      <w:footerReference w:type="default" r:id="rId9"/>
      <w:pgSz w:w="11906" w:h="16838" w:code="9"/>
      <w:pgMar w:top="1417" w:right="1700" w:bottom="1417" w:left="1701" w:header="567" w:footer="85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B9F25" w14:textId="77777777" w:rsidR="00D17E34" w:rsidRDefault="00D17E34">
      <w:r>
        <w:separator/>
      </w:r>
    </w:p>
  </w:endnote>
  <w:endnote w:type="continuationSeparator" w:id="0">
    <w:p w14:paraId="5A87BF6A" w14:textId="77777777" w:rsidR="00D17E34" w:rsidRDefault="00D1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宋体">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A8185" w14:textId="22992338" w:rsidR="00B06102" w:rsidRDefault="00B06102">
    <w:pPr>
      <w:pStyle w:val="Rodap"/>
      <w:jc w:val="right"/>
    </w:pPr>
    <w:r>
      <w:t xml:space="preserve">Página </w:t>
    </w:r>
    <w:r>
      <w:rPr>
        <w:b/>
        <w:bCs/>
        <w:sz w:val="24"/>
        <w:szCs w:val="24"/>
      </w:rPr>
      <w:fldChar w:fldCharType="begin"/>
    </w:r>
    <w:r>
      <w:rPr>
        <w:b/>
        <w:bCs/>
        <w:sz w:val="24"/>
        <w:szCs w:val="24"/>
      </w:rPr>
      <w:instrText>PAGE</w:instrText>
    </w:r>
    <w:r>
      <w:rPr>
        <w:b/>
        <w:bCs/>
        <w:sz w:val="24"/>
        <w:szCs w:val="24"/>
      </w:rPr>
      <w:fldChar w:fldCharType="separate"/>
    </w:r>
    <w:r w:rsidR="009710C0">
      <w:rPr>
        <w:b/>
        <w:bCs/>
        <w:noProof/>
        <w:sz w:val="24"/>
        <w:szCs w:val="24"/>
      </w:rPr>
      <w:t>1</w:t>
    </w:r>
    <w:r>
      <w:rPr>
        <w:b/>
        <w:bCs/>
        <w:sz w:val="24"/>
        <w:szCs w:val="24"/>
      </w:rPr>
      <w:fldChar w:fldCharType="end"/>
    </w:r>
    <w:r>
      <w:t xml:space="preserve"> de </w:t>
    </w:r>
    <w:r>
      <w:rPr>
        <w:b/>
        <w:bCs/>
        <w:sz w:val="24"/>
        <w:szCs w:val="24"/>
      </w:rPr>
      <w:fldChar w:fldCharType="begin"/>
    </w:r>
    <w:r>
      <w:rPr>
        <w:b/>
        <w:bCs/>
        <w:sz w:val="24"/>
        <w:szCs w:val="24"/>
      </w:rPr>
      <w:instrText>NUMPAGES</w:instrText>
    </w:r>
    <w:r>
      <w:rPr>
        <w:b/>
        <w:bCs/>
        <w:sz w:val="24"/>
        <w:szCs w:val="24"/>
      </w:rPr>
      <w:fldChar w:fldCharType="separate"/>
    </w:r>
    <w:r w:rsidR="009710C0">
      <w:rPr>
        <w:b/>
        <w:bCs/>
        <w:noProof/>
        <w:sz w:val="24"/>
        <w:szCs w:val="24"/>
      </w:rPr>
      <w:t>19</w:t>
    </w:r>
    <w:r>
      <w:rPr>
        <w:b/>
        <w:bCs/>
        <w:sz w:val="24"/>
        <w:szCs w:val="24"/>
      </w:rPr>
      <w:fldChar w:fldCharType="end"/>
    </w:r>
  </w:p>
  <w:p w14:paraId="3207D184" w14:textId="77777777" w:rsidR="00B06102" w:rsidRDefault="00B06102">
    <w:pPr>
      <w:pStyle w:val="Rodap"/>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0271B" w14:textId="77777777" w:rsidR="00D17E34" w:rsidRDefault="00D17E34">
      <w:pPr>
        <w:rPr>
          <w:sz w:val="12"/>
        </w:rPr>
      </w:pPr>
      <w:r>
        <w:separator/>
      </w:r>
    </w:p>
  </w:footnote>
  <w:footnote w:type="continuationSeparator" w:id="0">
    <w:p w14:paraId="0A2F3687" w14:textId="77777777" w:rsidR="00D17E34" w:rsidRDefault="00D17E34">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48713" w14:textId="3058FF36" w:rsidR="00043545" w:rsidRDefault="00043545" w:rsidP="00043545">
    <w:pPr>
      <w:pStyle w:val="Cabealho"/>
      <w:tabs>
        <w:tab w:val="clear" w:pos="8838"/>
        <w:tab w:val="right" w:pos="8505"/>
      </w:tabs>
      <w:jc w:val="center"/>
      <w:rPr>
        <w:noProof/>
      </w:rPr>
    </w:pPr>
    <w:r>
      <w:rPr>
        <w:noProof/>
      </w:rPr>
      <w:drawing>
        <wp:inline distT="0" distB="0" distL="0" distR="0" wp14:anchorId="44EA470D" wp14:editId="032EAABE">
          <wp:extent cx="3840480" cy="1188720"/>
          <wp:effectExtent l="0" t="0" r="7620" b="0"/>
          <wp:docPr id="112033800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1188720"/>
                  </a:xfrm>
                  <a:prstGeom prst="rect">
                    <a:avLst/>
                  </a:prstGeom>
                  <a:noFill/>
                  <a:ln>
                    <a:noFill/>
                  </a:ln>
                </pic:spPr>
              </pic:pic>
            </a:graphicData>
          </a:graphic>
        </wp:inline>
      </w:drawing>
    </w:r>
  </w:p>
  <w:p w14:paraId="6622D6EE" w14:textId="04271815" w:rsidR="00B06102" w:rsidRDefault="00B0610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786FFE"/>
    <w:multiLevelType w:val="multilevel"/>
    <w:tmpl w:val="69A07F56"/>
    <w:lvl w:ilvl="0">
      <w:start w:val="1"/>
      <w:numFmt w:val="lowerRoman"/>
      <w:lvlText w:val="(%1)"/>
      <w:lvlJc w:val="left"/>
      <w:pPr>
        <w:ind w:left="2126" w:hanging="360"/>
      </w:pPr>
      <w:rPr>
        <w:rFonts w:ascii="Times New Roman" w:eastAsia="Calibri" w:hAnsi="Times New Roman" w:cs="Times New Roman"/>
        <w:sz w:val="24"/>
      </w:rPr>
    </w:lvl>
    <w:lvl w:ilvl="1">
      <w:start w:val="1"/>
      <w:numFmt w:val="lowerLetter"/>
      <w:lvlText w:val="%2."/>
      <w:lvlJc w:val="left"/>
      <w:pPr>
        <w:ind w:left="2846" w:hanging="360"/>
      </w:pPr>
    </w:lvl>
    <w:lvl w:ilvl="2">
      <w:start w:val="1"/>
      <w:numFmt w:val="lowerRoman"/>
      <w:lvlText w:val="%3."/>
      <w:lvlJc w:val="right"/>
      <w:pPr>
        <w:ind w:left="3566" w:hanging="180"/>
      </w:pPr>
    </w:lvl>
    <w:lvl w:ilvl="3">
      <w:start w:val="1"/>
      <w:numFmt w:val="decimal"/>
      <w:lvlText w:val="%4."/>
      <w:lvlJc w:val="left"/>
      <w:pPr>
        <w:ind w:left="4286" w:hanging="360"/>
      </w:pPr>
    </w:lvl>
    <w:lvl w:ilvl="4">
      <w:start w:val="1"/>
      <w:numFmt w:val="lowerLetter"/>
      <w:lvlText w:val="%5."/>
      <w:lvlJc w:val="left"/>
      <w:pPr>
        <w:ind w:left="5006" w:hanging="360"/>
      </w:pPr>
    </w:lvl>
    <w:lvl w:ilvl="5">
      <w:start w:val="1"/>
      <w:numFmt w:val="lowerRoman"/>
      <w:lvlText w:val="%6."/>
      <w:lvlJc w:val="right"/>
      <w:pPr>
        <w:ind w:left="5726" w:hanging="180"/>
      </w:pPr>
    </w:lvl>
    <w:lvl w:ilvl="6">
      <w:start w:val="1"/>
      <w:numFmt w:val="decimal"/>
      <w:lvlText w:val="%7."/>
      <w:lvlJc w:val="left"/>
      <w:pPr>
        <w:ind w:left="6446" w:hanging="360"/>
      </w:pPr>
    </w:lvl>
    <w:lvl w:ilvl="7">
      <w:start w:val="1"/>
      <w:numFmt w:val="lowerLetter"/>
      <w:lvlText w:val="%8."/>
      <w:lvlJc w:val="left"/>
      <w:pPr>
        <w:ind w:left="7166" w:hanging="360"/>
      </w:pPr>
    </w:lvl>
    <w:lvl w:ilvl="8">
      <w:start w:val="1"/>
      <w:numFmt w:val="lowerRoman"/>
      <w:lvlText w:val="%9."/>
      <w:lvlJc w:val="right"/>
      <w:pPr>
        <w:ind w:left="7886" w:hanging="180"/>
      </w:pPr>
    </w:lvl>
  </w:abstractNum>
  <w:abstractNum w:abstractNumId="2" w15:restartNumberingAfterBreak="0">
    <w:nsid w:val="0E161AE9"/>
    <w:multiLevelType w:val="multilevel"/>
    <w:tmpl w:val="3F8648A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D431E"/>
    <w:multiLevelType w:val="hybridMultilevel"/>
    <w:tmpl w:val="9A928328"/>
    <w:lvl w:ilvl="0" w:tplc="86E6CC3C">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171E10AE"/>
    <w:multiLevelType w:val="multilevel"/>
    <w:tmpl w:val="50FEB60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pStyle w:val="Nivel2"/>
      <w:lvlText w:val="%1.%2."/>
      <w:lvlJc w:val="left"/>
      <w:pPr>
        <w:ind w:left="2843"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824B88"/>
    <w:multiLevelType w:val="multilevel"/>
    <w:tmpl w:val="B86C9EAC"/>
    <w:lvl w:ilvl="0">
      <w:start w:val="1"/>
      <w:numFmt w:val="lowerRoman"/>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15:restartNumberingAfterBreak="0">
    <w:nsid w:val="2CB31519"/>
    <w:multiLevelType w:val="hybridMultilevel"/>
    <w:tmpl w:val="ED08D94A"/>
    <w:lvl w:ilvl="0" w:tplc="ABE614D8">
      <w:start w:val="1"/>
      <w:numFmt w:val="decimal"/>
      <w:lvlText w:val="%1."/>
      <w:lvlJc w:val="left"/>
      <w:pPr>
        <w:ind w:left="2406" w:hanging="284"/>
      </w:pPr>
      <w:rPr>
        <w:rFonts w:asciiTheme="minorHAnsi" w:eastAsia="Times New Roman" w:hAnsiTheme="minorHAnsi" w:cstheme="minorHAnsi" w:hint="default"/>
        <w:w w:val="100"/>
        <w:sz w:val="20"/>
        <w:szCs w:val="20"/>
        <w:lang w:val="pt-PT" w:eastAsia="en-US" w:bidi="ar-SA"/>
      </w:rPr>
    </w:lvl>
    <w:lvl w:ilvl="1" w:tplc="5D04BBFE">
      <w:numFmt w:val="bullet"/>
      <w:lvlText w:val="•"/>
      <w:lvlJc w:val="left"/>
      <w:pPr>
        <w:ind w:left="3156" w:hanging="284"/>
      </w:pPr>
      <w:rPr>
        <w:rFonts w:hint="default"/>
        <w:lang w:val="pt-PT" w:eastAsia="en-US" w:bidi="ar-SA"/>
      </w:rPr>
    </w:lvl>
    <w:lvl w:ilvl="2" w:tplc="93BE62DA">
      <w:numFmt w:val="bullet"/>
      <w:lvlText w:val="•"/>
      <w:lvlJc w:val="left"/>
      <w:pPr>
        <w:ind w:left="3913" w:hanging="284"/>
      </w:pPr>
      <w:rPr>
        <w:rFonts w:hint="default"/>
        <w:lang w:val="pt-PT" w:eastAsia="en-US" w:bidi="ar-SA"/>
      </w:rPr>
    </w:lvl>
    <w:lvl w:ilvl="3" w:tplc="E20A505A">
      <w:numFmt w:val="bullet"/>
      <w:lvlText w:val="•"/>
      <w:lvlJc w:val="left"/>
      <w:pPr>
        <w:ind w:left="4669" w:hanging="284"/>
      </w:pPr>
      <w:rPr>
        <w:rFonts w:hint="default"/>
        <w:lang w:val="pt-PT" w:eastAsia="en-US" w:bidi="ar-SA"/>
      </w:rPr>
    </w:lvl>
    <w:lvl w:ilvl="4" w:tplc="F50C7A24">
      <w:numFmt w:val="bullet"/>
      <w:lvlText w:val="•"/>
      <w:lvlJc w:val="left"/>
      <w:pPr>
        <w:ind w:left="5426" w:hanging="284"/>
      </w:pPr>
      <w:rPr>
        <w:rFonts w:hint="default"/>
        <w:lang w:val="pt-PT" w:eastAsia="en-US" w:bidi="ar-SA"/>
      </w:rPr>
    </w:lvl>
    <w:lvl w:ilvl="5" w:tplc="541285E0">
      <w:numFmt w:val="bullet"/>
      <w:lvlText w:val="•"/>
      <w:lvlJc w:val="left"/>
      <w:pPr>
        <w:ind w:left="6183" w:hanging="284"/>
      </w:pPr>
      <w:rPr>
        <w:rFonts w:hint="default"/>
        <w:lang w:val="pt-PT" w:eastAsia="en-US" w:bidi="ar-SA"/>
      </w:rPr>
    </w:lvl>
    <w:lvl w:ilvl="6" w:tplc="73864962">
      <w:numFmt w:val="bullet"/>
      <w:lvlText w:val="•"/>
      <w:lvlJc w:val="left"/>
      <w:pPr>
        <w:ind w:left="6939" w:hanging="284"/>
      </w:pPr>
      <w:rPr>
        <w:rFonts w:hint="default"/>
        <w:lang w:val="pt-PT" w:eastAsia="en-US" w:bidi="ar-SA"/>
      </w:rPr>
    </w:lvl>
    <w:lvl w:ilvl="7" w:tplc="ACE09722">
      <w:numFmt w:val="bullet"/>
      <w:lvlText w:val="•"/>
      <w:lvlJc w:val="left"/>
      <w:pPr>
        <w:ind w:left="7696" w:hanging="284"/>
      </w:pPr>
      <w:rPr>
        <w:rFonts w:hint="default"/>
        <w:lang w:val="pt-PT" w:eastAsia="en-US" w:bidi="ar-SA"/>
      </w:rPr>
    </w:lvl>
    <w:lvl w:ilvl="8" w:tplc="A0661A3A">
      <w:numFmt w:val="bullet"/>
      <w:lvlText w:val="•"/>
      <w:lvlJc w:val="left"/>
      <w:pPr>
        <w:ind w:left="8453" w:hanging="284"/>
      </w:pPr>
      <w:rPr>
        <w:rFonts w:hint="default"/>
        <w:lang w:val="pt-PT" w:eastAsia="en-US" w:bidi="ar-SA"/>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D85C21"/>
    <w:multiLevelType w:val="multilevel"/>
    <w:tmpl w:val="4D867AC8"/>
    <w:lvl w:ilvl="0">
      <w:start w:val="1"/>
      <w:numFmt w:val="lowerRoman"/>
      <w:lvlText w:val="(%1)"/>
      <w:lvlJc w:val="left"/>
      <w:pPr>
        <w:ind w:left="2138" w:hanging="72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3" w15:restartNumberingAfterBreak="0">
    <w:nsid w:val="3EA213D4"/>
    <w:multiLevelType w:val="hybridMultilevel"/>
    <w:tmpl w:val="826A91B2"/>
    <w:lvl w:ilvl="0" w:tplc="32C29070">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6" w15:restartNumberingAfterBreak="0">
    <w:nsid w:val="46236220"/>
    <w:multiLevelType w:val="multilevel"/>
    <w:tmpl w:val="26CA633E"/>
    <w:lvl w:ilvl="0">
      <w:start w:val="1"/>
      <w:numFmt w:val="decimal"/>
      <w:lvlText w:val="%1."/>
      <w:lvlJc w:val="left"/>
      <w:pPr>
        <w:ind w:left="2406" w:hanging="271"/>
      </w:pPr>
      <w:rPr>
        <w:rFonts w:hint="default"/>
        <w:w w:val="100"/>
        <w:lang w:val="pt-PT" w:eastAsia="en-US" w:bidi="ar-SA"/>
      </w:rPr>
    </w:lvl>
    <w:lvl w:ilvl="1">
      <w:start w:val="1"/>
      <w:numFmt w:val="decimal"/>
      <w:lvlText w:val="%1.%2."/>
      <w:lvlJc w:val="left"/>
      <w:pPr>
        <w:ind w:left="2406" w:hanging="492"/>
      </w:pPr>
      <w:rPr>
        <w:rFonts w:hint="default"/>
        <w:b/>
        <w:bCs/>
        <w:w w:val="100"/>
        <w:lang w:val="pt-PT" w:eastAsia="en-US" w:bidi="ar-SA"/>
      </w:rPr>
    </w:lvl>
    <w:lvl w:ilvl="2">
      <w:numFmt w:val="bullet"/>
      <w:lvlText w:val="•"/>
      <w:lvlJc w:val="left"/>
      <w:pPr>
        <w:ind w:left="3913" w:hanging="492"/>
      </w:pPr>
      <w:rPr>
        <w:rFonts w:hint="default"/>
        <w:lang w:val="pt-PT" w:eastAsia="en-US" w:bidi="ar-SA"/>
      </w:rPr>
    </w:lvl>
    <w:lvl w:ilvl="3">
      <w:numFmt w:val="bullet"/>
      <w:lvlText w:val="•"/>
      <w:lvlJc w:val="left"/>
      <w:pPr>
        <w:ind w:left="4669" w:hanging="492"/>
      </w:pPr>
      <w:rPr>
        <w:rFonts w:hint="default"/>
        <w:lang w:val="pt-PT" w:eastAsia="en-US" w:bidi="ar-SA"/>
      </w:rPr>
    </w:lvl>
    <w:lvl w:ilvl="4">
      <w:numFmt w:val="bullet"/>
      <w:lvlText w:val="•"/>
      <w:lvlJc w:val="left"/>
      <w:pPr>
        <w:ind w:left="5426" w:hanging="492"/>
      </w:pPr>
      <w:rPr>
        <w:rFonts w:hint="default"/>
        <w:lang w:val="pt-PT" w:eastAsia="en-US" w:bidi="ar-SA"/>
      </w:rPr>
    </w:lvl>
    <w:lvl w:ilvl="5">
      <w:numFmt w:val="bullet"/>
      <w:lvlText w:val="•"/>
      <w:lvlJc w:val="left"/>
      <w:pPr>
        <w:ind w:left="6183" w:hanging="492"/>
      </w:pPr>
      <w:rPr>
        <w:rFonts w:hint="default"/>
        <w:lang w:val="pt-PT" w:eastAsia="en-US" w:bidi="ar-SA"/>
      </w:rPr>
    </w:lvl>
    <w:lvl w:ilvl="6">
      <w:numFmt w:val="bullet"/>
      <w:lvlText w:val="•"/>
      <w:lvlJc w:val="left"/>
      <w:pPr>
        <w:ind w:left="6939" w:hanging="492"/>
      </w:pPr>
      <w:rPr>
        <w:rFonts w:hint="default"/>
        <w:lang w:val="pt-PT" w:eastAsia="en-US" w:bidi="ar-SA"/>
      </w:rPr>
    </w:lvl>
    <w:lvl w:ilvl="7">
      <w:numFmt w:val="bullet"/>
      <w:lvlText w:val="•"/>
      <w:lvlJc w:val="left"/>
      <w:pPr>
        <w:ind w:left="7696" w:hanging="492"/>
      </w:pPr>
      <w:rPr>
        <w:rFonts w:hint="default"/>
        <w:lang w:val="pt-PT" w:eastAsia="en-US" w:bidi="ar-SA"/>
      </w:rPr>
    </w:lvl>
    <w:lvl w:ilvl="8">
      <w:numFmt w:val="bullet"/>
      <w:lvlText w:val="•"/>
      <w:lvlJc w:val="left"/>
      <w:pPr>
        <w:ind w:left="8453" w:hanging="492"/>
      </w:pPr>
      <w:rPr>
        <w:rFonts w:hint="default"/>
        <w:lang w:val="pt-PT" w:eastAsia="en-US" w:bidi="ar-SA"/>
      </w:rPr>
    </w:lvl>
  </w:abstractNum>
  <w:abstractNum w:abstractNumId="17"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97F4F9B"/>
    <w:multiLevelType w:val="hybridMultilevel"/>
    <w:tmpl w:val="F40CF162"/>
    <w:lvl w:ilvl="0" w:tplc="E24AD774">
      <w:start w:val="1"/>
      <w:numFmt w:val="upperRoman"/>
      <w:lvlText w:val="%1)"/>
      <w:lvlJc w:val="left"/>
      <w:pPr>
        <w:ind w:left="3408" w:hanging="720"/>
      </w:pPr>
      <w:rPr>
        <w:rFonts w:hint="default"/>
      </w:rPr>
    </w:lvl>
    <w:lvl w:ilvl="1" w:tplc="04160019" w:tentative="1">
      <w:start w:val="1"/>
      <w:numFmt w:val="lowerLetter"/>
      <w:lvlText w:val="%2."/>
      <w:lvlJc w:val="left"/>
      <w:pPr>
        <w:ind w:left="3768" w:hanging="360"/>
      </w:pPr>
    </w:lvl>
    <w:lvl w:ilvl="2" w:tplc="0416001B" w:tentative="1">
      <w:start w:val="1"/>
      <w:numFmt w:val="lowerRoman"/>
      <w:lvlText w:val="%3."/>
      <w:lvlJc w:val="right"/>
      <w:pPr>
        <w:ind w:left="4488" w:hanging="180"/>
      </w:pPr>
    </w:lvl>
    <w:lvl w:ilvl="3" w:tplc="0416000F" w:tentative="1">
      <w:start w:val="1"/>
      <w:numFmt w:val="decimal"/>
      <w:lvlText w:val="%4."/>
      <w:lvlJc w:val="left"/>
      <w:pPr>
        <w:ind w:left="5208" w:hanging="360"/>
      </w:pPr>
    </w:lvl>
    <w:lvl w:ilvl="4" w:tplc="04160019" w:tentative="1">
      <w:start w:val="1"/>
      <w:numFmt w:val="lowerLetter"/>
      <w:lvlText w:val="%5."/>
      <w:lvlJc w:val="left"/>
      <w:pPr>
        <w:ind w:left="5928" w:hanging="360"/>
      </w:pPr>
    </w:lvl>
    <w:lvl w:ilvl="5" w:tplc="0416001B" w:tentative="1">
      <w:start w:val="1"/>
      <w:numFmt w:val="lowerRoman"/>
      <w:lvlText w:val="%6."/>
      <w:lvlJc w:val="right"/>
      <w:pPr>
        <w:ind w:left="6648" w:hanging="180"/>
      </w:pPr>
    </w:lvl>
    <w:lvl w:ilvl="6" w:tplc="0416000F" w:tentative="1">
      <w:start w:val="1"/>
      <w:numFmt w:val="decimal"/>
      <w:lvlText w:val="%7."/>
      <w:lvlJc w:val="left"/>
      <w:pPr>
        <w:ind w:left="7368" w:hanging="360"/>
      </w:pPr>
    </w:lvl>
    <w:lvl w:ilvl="7" w:tplc="04160019" w:tentative="1">
      <w:start w:val="1"/>
      <w:numFmt w:val="lowerLetter"/>
      <w:lvlText w:val="%8."/>
      <w:lvlJc w:val="left"/>
      <w:pPr>
        <w:ind w:left="8088" w:hanging="360"/>
      </w:pPr>
    </w:lvl>
    <w:lvl w:ilvl="8" w:tplc="0416001B" w:tentative="1">
      <w:start w:val="1"/>
      <w:numFmt w:val="lowerRoman"/>
      <w:lvlText w:val="%9."/>
      <w:lvlJc w:val="right"/>
      <w:pPr>
        <w:ind w:left="8808" w:hanging="180"/>
      </w:pPr>
    </w:lvl>
  </w:abstractNum>
  <w:abstractNum w:abstractNumId="19" w15:restartNumberingAfterBreak="0">
    <w:nsid w:val="4D3E11BC"/>
    <w:multiLevelType w:val="hybridMultilevel"/>
    <w:tmpl w:val="71EA8D0E"/>
    <w:lvl w:ilvl="0" w:tplc="EF98457E">
      <w:start w:val="2"/>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C94AFD"/>
    <w:multiLevelType w:val="multilevel"/>
    <w:tmpl w:val="7AD24026"/>
    <w:lvl w:ilvl="0">
      <w:start w:val="1"/>
      <w:numFmt w:val="decimal"/>
      <w:lvlText w:val="%1."/>
      <w:lvlJc w:val="left"/>
      <w:pPr>
        <w:ind w:left="360" w:hanging="360"/>
      </w:pPr>
    </w:lvl>
    <w:lvl w:ilvl="1">
      <w:start w:val="1"/>
      <w:numFmt w:val="decimal"/>
      <w:lvlText w:val="%1.%2."/>
      <w:lvlJc w:val="left"/>
      <w:pPr>
        <w:ind w:left="213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24" w15:restartNumberingAfterBreak="0">
    <w:nsid w:val="62ED6B58"/>
    <w:multiLevelType w:val="hybridMultilevel"/>
    <w:tmpl w:val="2B5AA5EE"/>
    <w:lvl w:ilvl="0" w:tplc="165049EC">
      <w:start w:val="1"/>
      <w:numFmt w:val="lowerRoman"/>
      <w:lvlText w:val="(%1)"/>
      <w:lvlJc w:val="left"/>
      <w:pPr>
        <w:ind w:left="2138" w:hanging="720"/>
      </w:pPr>
      <w:rPr>
        <w:rFonts w:ascii="Times New Roman" w:hAnsi="Times New Roman" w:cs="Times New Roman"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647F218B"/>
    <w:multiLevelType w:val="hybridMultilevel"/>
    <w:tmpl w:val="13C25DB6"/>
    <w:lvl w:ilvl="0" w:tplc="6FB62F04">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6" w15:restartNumberingAfterBreak="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974577"/>
    <w:multiLevelType w:val="multilevel"/>
    <w:tmpl w:val="54C696AC"/>
    <w:lvl w:ilvl="0">
      <w:start w:val="1"/>
      <w:numFmt w:val="lowerRoman"/>
      <w:lvlText w:val="(%1)"/>
      <w:lvlJc w:val="left"/>
      <w:pPr>
        <w:ind w:left="709" w:hanging="360"/>
      </w:pPr>
      <w:rPr>
        <w:rFonts w:ascii="Times New Roman" w:eastAsia="Calibri" w:hAnsi="Times New Roman" w:cs="Times New Roman"/>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30" w15:restartNumberingAfterBreak="0">
    <w:nsid w:val="6ACD09B8"/>
    <w:multiLevelType w:val="multilevel"/>
    <w:tmpl w:val="2BB071BE"/>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1" w15:restartNumberingAfterBreak="0">
    <w:nsid w:val="6AEA5A76"/>
    <w:multiLevelType w:val="hybridMultilevel"/>
    <w:tmpl w:val="3CC478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9A6D3F"/>
    <w:multiLevelType w:val="hybridMultilevel"/>
    <w:tmpl w:val="E5A2086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BF3541"/>
    <w:multiLevelType w:val="hybridMultilevel"/>
    <w:tmpl w:val="6DB4FB1A"/>
    <w:lvl w:ilvl="0" w:tplc="9A625016">
      <w:start w:val="1"/>
      <w:numFmt w:val="lowerRoman"/>
      <w:lvlText w:val="(%1)"/>
      <w:lvlJc w:val="left"/>
      <w:pPr>
        <w:ind w:left="2138" w:hanging="720"/>
      </w:pPr>
      <w:rPr>
        <w:rFonts w:ascii="Times New Roman" w:hAnsi="Times New Roman" w:cs="Times New Roman"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759B1E37"/>
    <w:multiLevelType w:val="hybridMultilevel"/>
    <w:tmpl w:val="474238AA"/>
    <w:lvl w:ilvl="0" w:tplc="D7F8C22A">
      <w:start w:val="1"/>
      <w:numFmt w:val="lowerLetter"/>
      <w:lvlText w:val="%1)"/>
      <w:lvlJc w:val="left"/>
      <w:pPr>
        <w:ind w:left="2498" w:hanging="360"/>
      </w:pPr>
      <w:rPr>
        <w:rFonts w:ascii="Times New Roman" w:hAnsi="Times New Roman" w:hint="default"/>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3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774146B8"/>
    <w:multiLevelType w:val="hybridMultilevel"/>
    <w:tmpl w:val="0E58C9A2"/>
    <w:lvl w:ilvl="0" w:tplc="C2223A92">
      <w:start w:val="1"/>
      <w:numFmt w:val="lowerRoman"/>
      <w:lvlText w:val="(%1)"/>
      <w:lvlJc w:val="left"/>
      <w:pPr>
        <w:ind w:left="2670" w:hanging="264"/>
      </w:pPr>
      <w:rPr>
        <w:rFonts w:asciiTheme="minorHAnsi" w:eastAsia="Times New Roman" w:hAnsiTheme="minorHAnsi" w:cstheme="minorHAnsi" w:hint="default"/>
        <w:w w:val="100"/>
        <w:sz w:val="20"/>
        <w:szCs w:val="20"/>
        <w:lang w:val="pt-PT" w:eastAsia="en-US" w:bidi="ar-SA"/>
      </w:rPr>
    </w:lvl>
    <w:lvl w:ilvl="1" w:tplc="1A0E0994">
      <w:numFmt w:val="bullet"/>
      <w:lvlText w:val="•"/>
      <w:lvlJc w:val="left"/>
      <w:pPr>
        <w:ind w:left="3408" w:hanging="264"/>
      </w:pPr>
      <w:rPr>
        <w:rFonts w:hint="default"/>
        <w:lang w:val="pt-PT" w:eastAsia="en-US" w:bidi="ar-SA"/>
      </w:rPr>
    </w:lvl>
    <w:lvl w:ilvl="2" w:tplc="CFC08842">
      <w:numFmt w:val="bullet"/>
      <w:lvlText w:val="•"/>
      <w:lvlJc w:val="left"/>
      <w:pPr>
        <w:ind w:left="4137" w:hanging="264"/>
      </w:pPr>
      <w:rPr>
        <w:rFonts w:hint="default"/>
        <w:lang w:val="pt-PT" w:eastAsia="en-US" w:bidi="ar-SA"/>
      </w:rPr>
    </w:lvl>
    <w:lvl w:ilvl="3" w:tplc="F126C748">
      <w:numFmt w:val="bullet"/>
      <w:lvlText w:val="•"/>
      <w:lvlJc w:val="left"/>
      <w:pPr>
        <w:ind w:left="4865" w:hanging="264"/>
      </w:pPr>
      <w:rPr>
        <w:rFonts w:hint="default"/>
        <w:lang w:val="pt-PT" w:eastAsia="en-US" w:bidi="ar-SA"/>
      </w:rPr>
    </w:lvl>
    <w:lvl w:ilvl="4" w:tplc="A4327F54">
      <w:numFmt w:val="bullet"/>
      <w:lvlText w:val="•"/>
      <w:lvlJc w:val="left"/>
      <w:pPr>
        <w:ind w:left="5594" w:hanging="264"/>
      </w:pPr>
      <w:rPr>
        <w:rFonts w:hint="default"/>
        <w:lang w:val="pt-PT" w:eastAsia="en-US" w:bidi="ar-SA"/>
      </w:rPr>
    </w:lvl>
    <w:lvl w:ilvl="5" w:tplc="47562D30">
      <w:numFmt w:val="bullet"/>
      <w:lvlText w:val="•"/>
      <w:lvlJc w:val="left"/>
      <w:pPr>
        <w:ind w:left="6323" w:hanging="264"/>
      </w:pPr>
      <w:rPr>
        <w:rFonts w:hint="default"/>
        <w:lang w:val="pt-PT" w:eastAsia="en-US" w:bidi="ar-SA"/>
      </w:rPr>
    </w:lvl>
    <w:lvl w:ilvl="6" w:tplc="F9FA6FD0">
      <w:numFmt w:val="bullet"/>
      <w:lvlText w:val="•"/>
      <w:lvlJc w:val="left"/>
      <w:pPr>
        <w:ind w:left="7051" w:hanging="264"/>
      </w:pPr>
      <w:rPr>
        <w:rFonts w:hint="default"/>
        <w:lang w:val="pt-PT" w:eastAsia="en-US" w:bidi="ar-SA"/>
      </w:rPr>
    </w:lvl>
    <w:lvl w:ilvl="7" w:tplc="1BB2EB18">
      <w:numFmt w:val="bullet"/>
      <w:lvlText w:val="•"/>
      <w:lvlJc w:val="left"/>
      <w:pPr>
        <w:ind w:left="7780" w:hanging="264"/>
      </w:pPr>
      <w:rPr>
        <w:rFonts w:hint="default"/>
        <w:lang w:val="pt-PT" w:eastAsia="en-US" w:bidi="ar-SA"/>
      </w:rPr>
    </w:lvl>
    <w:lvl w:ilvl="8" w:tplc="98FC7C54">
      <w:numFmt w:val="bullet"/>
      <w:lvlText w:val="•"/>
      <w:lvlJc w:val="left"/>
      <w:pPr>
        <w:ind w:left="8509" w:hanging="264"/>
      </w:pPr>
      <w:rPr>
        <w:rFonts w:hint="default"/>
        <w:lang w:val="pt-PT" w:eastAsia="en-US" w:bidi="ar-SA"/>
      </w:rPr>
    </w:lvl>
  </w:abstractNum>
  <w:abstractNum w:abstractNumId="37" w15:restartNumberingAfterBreak="0">
    <w:nsid w:val="7A990C90"/>
    <w:multiLevelType w:val="multilevel"/>
    <w:tmpl w:val="660AFFBA"/>
    <w:lvl w:ilvl="0">
      <w:start w:val="1"/>
      <w:numFmt w:val="lowerRoman"/>
      <w:lvlText w:val="(%1)"/>
      <w:lvlJc w:val="left"/>
      <w:pPr>
        <w:ind w:left="2421" w:hanging="720"/>
      </w:pPr>
      <w:rPr>
        <w:rFonts w:ascii="Times New Roman" w:eastAsia="Calibri" w:hAnsi="Times New Roman" w:cs="Times New Roman"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8" w15:restartNumberingAfterBreak="0">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6332276">
    <w:abstractNumId w:val="12"/>
  </w:num>
  <w:num w:numId="2" w16cid:durableId="2000041386">
    <w:abstractNumId w:val="2"/>
  </w:num>
  <w:num w:numId="3" w16cid:durableId="1017973099">
    <w:abstractNumId w:val="5"/>
  </w:num>
  <w:num w:numId="4" w16cid:durableId="1171217753">
    <w:abstractNumId w:val="30"/>
  </w:num>
  <w:num w:numId="5" w16cid:durableId="1185484165">
    <w:abstractNumId w:val="8"/>
  </w:num>
  <w:num w:numId="6" w16cid:durableId="31468160">
    <w:abstractNumId w:val="37"/>
  </w:num>
  <w:num w:numId="7" w16cid:durableId="1563053094">
    <w:abstractNumId w:val="1"/>
  </w:num>
  <w:num w:numId="8" w16cid:durableId="788427322">
    <w:abstractNumId w:val="29"/>
  </w:num>
  <w:num w:numId="9" w16cid:durableId="1126971772">
    <w:abstractNumId w:val="24"/>
  </w:num>
  <w:num w:numId="10" w16cid:durableId="2115050002">
    <w:abstractNumId w:val="34"/>
  </w:num>
  <w:num w:numId="11" w16cid:durableId="41171180">
    <w:abstractNumId w:val="33"/>
  </w:num>
  <w:num w:numId="12" w16cid:durableId="1850875840">
    <w:abstractNumId w:val="25"/>
  </w:num>
  <w:num w:numId="13" w16cid:durableId="440415469">
    <w:abstractNumId w:val="13"/>
  </w:num>
  <w:num w:numId="14" w16cid:durableId="1905412545">
    <w:abstractNumId w:val="9"/>
  </w:num>
  <w:num w:numId="15" w16cid:durableId="196434961">
    <w:abstractNumId w:val="36"/>
  </w:num>
  <w:num w:numId="16" w16cid:durableId="88814379">
    <w:abstractNumId w:val="16"/>
  </w:num>
  <w:num w:numId="17" w16cid:durableId="1458835174">
    <w:abstractNumId w:val="19"/>
  </w:num>
  <w:num w:numId="18" w16cid:durableId="552622703">
    <w:abstractNumId w:val="4"/>
  </w:num>
  <w:num w:numId="19" w16cid:durableId="1373653390">
    <w:abstractNumId w:val="38"/>
  </w:num>
  <w:num w:numId="20" w16cid:durableId="1840999039">
    <w:abstractNumId w:val="3"/>
  </w:num>
  <w:num w:numId="21" w16cid:durableId="1083603468">
    <w:abstractNumId w:val="7"/>
  </w:num>
  <w:num w:numId="22" w16cid:durableId="297956489">
    <w:abstractNumId w:val="11"/>
  </w:num>
  <w:num w:numId="23" w16cid:durableId="1942638987">
    <w:abstractNumId w:val="15"/>
  </w:num>
  <w:num w:numId="24" w16cid:durableId="305624303">
    <w:abstractNumId w:val="6"/>
  </w:num>
  <w:num w:numId="25" w16cid:durableId="1424305370">
    <w:abstractNumId w:val="0"/>
  </w:num>
  <w:num w:numId="26" w16cid:durableId="1526207500">
    <w:abstractNumId w:val="35"/>
  </w:num>
  <w:num w:numId="27" w16cid:durableId="1670133636">
    <w:abstractNumId w:val="39"/>
  </w:num>
  <w:num w:numId="28" w16cid:durableId="197397077">
    <w:abstractNumId w:val="14"/>
  </w:num>
  <w:num w:numId="29" w16cid:durableId="1312102245">
    <w:abstractNumId w:val="10"/>
  </w:num>
  <w:num w:numId="30" w16cid:durableId="1075543747">
    <w:abstractNumId w:val="20"/>
  </w:num>
  <w:num w:numId="31" w16cid:durableId="72317210">
    <w:abstractNumId w:val="27"/>
  </w:num>
  <w:num w:numId="32" w16cid:durableId="1940137915">
    <w:abstractNumId w:val="18"/>
  </w:num>
  <w:num w:numId="33" w16cid:durableId="1682663457">
    <w:abstractNumId w:val="17"/>
  </w:num>
  <w:num w:numId="34" w16cid:durableId="1830554659">
    <w:abstractNumId w:val="23"/>
  </w:num>
  <w:num w:numId="35" w16cid:durableId="1916893874">
    <w:abstractNumId w:val="28"/>
  </w:num>
  <w:num w:numId="36" w16cid:durableId="249853821">
    <w:abstractNumId w:val="26"/>
  </w:num>
  <w:num w:numId="37" w16cid:durableId="1314600160">
    <w:abstractNumId w:val="22"/>
  </w:num>
  <w:num w:numId="38" w16cid:durableId="748045265">
    <w:abstractNumId w:val="6"/>
    <w:lvlOverride w:ilvl="0">
      <w:startOverride w:val="2"/>
    </w:lvlOverride>
    <w:lvlOverride w:ilvl="1">
      <w:startOverride w:val="2"/>
    </w:lvlOverride>
  </w:num>
  <w:num w:numId="39" w16cid:durableId="551625082">
    <w:abstractNumId w:val="32"/>
  </w:num>
  <w:num w:numId="40" w16cid:durableId="1737360437">
    <w:abstractNumId w:val="21"/>
  </w:num>
  <w:num w:numId="41" w16cid:durableId="10256687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D5"/>
    <w:rsid w:val="00000997"/>
    <w:rsid w:val="00004F2B"/>
    <w:rsid w:val="00006B7B"/>
    <w:rsid w:val="000135BB"/>
    <w:rsid w:val="00020065"/>
    <w:rsid w:val="00021BE1"/>
    <w:rsid w:val="00023494"/>
    <w:rsid w:val="00023EB8"/>
    <w:rsid w:val="0002501A"/>
    <w:rsid w:val="00040428"/>
    <w:rsid w:val="000405A4"/>
    <w:rsid w:val="00043545"/>
    <w:rsid w:val="00050ED5"/>
    <w:rsid w:val="00057E6F"/>
    <w:rsid w:val="000612E3"/>
    <w:rsid w:val="000640E1"/>
    <w:rsid w:val="00065BCD"/>
    <w:rsid w:val="00071D64"/>
    <w:rsid w:val="00074E80"/>
    <w:rsid w:val="00076812"/>
    <w:rsid w:val="00080263"/>
    <w:rsid w:val="0008260F"/>
    <w:rsid w:val="00082D2D"/>
    <w:rsid w:val="00087998"/>
    <w:rsid w:val="000909C1"/>
    <w:rsid w:val="00091CFF"/>
    <w:rsid w:val="000956E8"/>
    <w:rsid w:val="00097C66"/>
    <w:rsid w:val="000A2926"/>
    <w:rsid w:val="000A3034"/>
    <w:rsid w:val="000A6953"/>
    <w:rsid w:val="000A6C7E"/>
    <w:rsid w:val="000B0AB5"/>
    <w:rsid w:val="000C7800"/>
    <w:rsid w:val="000D4E90"/>
    <w:rsid w:val="000E1011"/>
    <w:rsid w:val="000E1CBF"/>
    <w:rsid w:val="000E4EAF"/>
    <w:rsid w:val="000E4ECB"/>
    <w:rsid w:val="000F116C"/>
    <w:rsid w:val="000F4AED"/>
    <w:rsid w:val="00100E78"/>
    <w:rsid w:val="0010562C"/>
    <w:rsid w:val="0010653D"/>
    <w:rsid w:val="0011088B"/>
    <w:rsid w:val="00117982"/>
    <w:rsid w:val="0012140E"/>
    <w:rsid w:val="00123B92"/>
    <w:rsid w:val="00124F7D"/>
    <w:rsid w:val="00141393"/>
    <w:rsid w:val="00144EB1"/>
    <w:rsid w:val="00150CD3"/>
    <w:rsid w:val="00156431"/>
    <w:rsid w:val="001572C6"/>
    <w:rsid w:val="0015767D"/>
    <w:rsid w:val="00157858"/>
    <w:rsid w:val="001626B6"/>
    <w:rsid w:val="0017031B"/>
    <w:rsid w:val="0017545B"/>
    <w:rsid w:val="001845AC"/>
    <w:rsid w:val="001941B9"/>
    <w:rsid w:val="001B590D"/>
    <w:rsid w:val="001D2ECD"/>
    <w:rsid w:val="001F03F0"/>
    <w:rsid w:val="002004D4"/>
    <w:rsid w:val="00205542"/>
    <w:rsid w:val="0020679E"/>
    <w:rsid w:val="002249DD"/>
    <w:rsid w:val="00224AB8"/>
    <w:rsid w:val="00225D13"/>
    <w:rsid w:val="00227056"/>
    <w:rsid w:val="0022725C"/>
    <w:rsid w:val="00232CBC"/>
    <w:rsid w:val="00236131"/>
    <w:rsid w:val="0024027C"/>
    <w:rsid w:val="00252542"/>
    <w:rsid w:val="0025278A"/>
    <w:rsid w:val="00252808"/>
    <w:rsid w:val="0025639D"/>
    <w:rsid w:val="0026699B"/>
    <w:rsid w:val="002767C9"/>
    <w:rsid w:val="00291F0A"/>
    <w:rsid w:val="0029245D"/>
    <w:rsid w:val="002A2A78"/>
    <w:rsid w:val="002A6469"/>
    <w:rsid w:val="002B0797"/>
    <w:rsid w:val="002B7EB3"/>
    <w:rsid w:val="002C10C8"/>
    <w:rsid w:val="002C3890"/>
    <w:rsid w:val="002C6ED6"/>
    <w:rsid w:val="002D31AA"/>
    <w:rsid w:val="002E7598"/>
    <w:rsid w:val="002F2450"/>
    <w:rsid w:val="00305C5D"/>
    <w:rsid w:val="00306290"/>
    <w:rsid w:val="00311387"/>
    <w:rsid w:val="0031712B"/>
    <w:rsid w:val="00322DCE"/>
    <w:rsid w:val="0033034E"/>
    <w:rsid w:val="003334E4"/>
    <w:rsid w:val="00336D9B"/>
    <w:rsid w:val="00341059"/>
    <w:rsid w:val="00341F89"/>
    <w:rsid w:val="0034325A"/>
    <w:rsid w:val="00360FE5"/>
    <w:rsid w:val="0036231F"/>
    <w:rsid w:val="0036324F"/>
    <w:rsid w:val="003648D3"/>
    <w:rsid w:val="00371FCB"/>
    <w:rsid w:val="00376941"/>
    <w:rsid w:val="00382DE2"/>
    <w:rsid w:val="00385CC2"/>
    <w:rsid w:val="003951D3"/>
    <w:rsid w:val="003A32AD"/>
    <w:rsid w:val="003A3AB6"/>
    <w:rsid w:val="003A7BC7"/>
    <w:rsid w:val="003B499B"/>
    <w:rsid w:val="003C1F27"/>
    <w:rsid w:val="003C575F"/>
    <w:rsid w:val="003D2A84"/>
    <w:rsid w:val="003E2F0A"/>
    <w:rsid w:val="003E3F42"/>
    <w:rsid w:val="003E4157"/>
    <w:rsid w:val="003F32A4"/>
    <w:rsid w:val="003F3986"/>
    <w:rsid w:val="003F39A4"/>
    <w:rsid w:val="003F40E6"/>
    <w:rsid w:val="00402B73"/>
    <w:rsid w:val="004043C9"/>
    <w:rsid w:val="00413452"/>
    <w:rsid w:val="0042078E"/>
    <w:rsid w:val="004219B2"/>
    <w:rsid w:val="00445B6D"/>
    <w:rsid w:val="00446A00"/>
    <w:rsid w:val="00450A32"/>
    <w:rsid w:val="00452081"/>
    <w:rsid w:val="00466CCB"/>
    <w:rsid w:val="00467636"/>
    <w:rsid w:val="0047081F"/>
    <w:rsid w:val="00473B5A"/>
    <w:rsid w:val="004807EA"/>
    <w:rsid w:val="004841A4"/>
    <w:rsid w:val="00487B6D"/>
    <w:rsid w:val="004B04B0"/>
    <w:rsid w:val="004B1F57"/>
    <w:rsid w:val="004B4A02"/>
    <w:rsid w:val="004B7E7E"/>
    <w:rsid w:val="004B7F14"/>
    <w:rsid w:val="004C450E"/>
    <w:rsid w:val="004C74A0"/>
    <w:rsid w:val="004C777F"/>
    <w:rsid w:val="004D3D09"/>
    <w:rsid w:val="004D4F5C"/>
    <w:rsid w:val="004D5933"/>
    <w:rsid w:val="004D723D"/>
    <w:rsid w:val="004D7884"/>
    <w:rsid w:val="004D795D"/>
    <w:rsid w:val="004E6F20"/>
    <w:rsid w:val="004F1831"/>
    <w:rsid w:val="004F4EC3"/>
    <w:rsid w:val="004F5176"/>
    <w:rsid w:val="004F5922"/>
    <w:rsid w:val="00501070"/>
    <w:rsid w:val="00502427"/>
    <w:rsid w:val="005076FC"/>
    <w:rsid w:val="005128F8"/>
    <w:rsid w:val="00523329"/>
    <w:rsid w:val="00532431"/>
    <w:rsid w:val="0053708E"/>
    <w:rsid w:val="00551EE6"/>
    <w:rsid w:val="00557598"/>
    <w:rsid w:val="00570164"/>
    <w:rsid w:val="00573960"/>
    <w:rsid w:val="00581433"/>
    <w:rsid w:val="00581AE2"/>
    <w:rsid w:val="0058371D"/>
    <w:rsid w:val="0058412F"/>
    <w:rsid w:val="00586C29"/>
    <w:rsid w:val="00595BAF"/>
    <w:rsid w:val="005A0418"/>
    <w:rsid w:val="005A2704"/>
    <w:rsid w:val="005A7BB5"/>
    <w:rsid w:val="005C6D44"/>
    <w:rsid w:val="005D0B9A"/>
    <w:rsid w:val="005D4D7E"/>
    <w:rsid w:val="005D76A6"/>
    <w:rsid w:val="005E0110"/>
    <w:rsid w:val="005F44FB"/>
    <w:rsid w:val="005F72AE"/>
    <w:rsid w:val="0061775E"/>
    <w:rsid w:val="0062068F"/>
    <w:rsid w:val="00621E21"/>
    <w:rsid w:val="00622E78"/>
    <w:rsid w:val="006304E8"/>
    <w:rsid w:val="00631069"/>
    <w:rsid w:val="006503ED"/>
    <w:rsid w:val="00661F8D"/>
    <w:rsid w:val="0066527C"/>
    <w:rsid w:val="006677BE"/>
    <w:rsid w:val="006707EE"/>
    <w:rsid w:val="00682165"/>
    <w:rsid w:val="00697284"/>
    <w:rsid w:val="006A12F2"/>
    <w:rsid w:val="006A45EE"/>
    <w:rsid w:val="006A55CA"/>
    <w:rsid w:val="006A6226"/>
    <w:rsid w:val="006A76AB"/>
    <w:rsid w:val="006B620D"/>
    <w:rsid w:val="006C1E96"/>
    <w:rsid w:val="006C2A5F"/>
    <w:rsid w:val="006C642D"/>
    <w:rsid w:val="006C726C"/>
    <w:rsid w:val="006C7DEF"/>
    <w:rsid w:val="006D757F"/>
    <w:rsid w:val="006E427B"/>
    <w:rsid w:val="006E49AD"/>
    <w:rsid w:val="006F5C37"/>
    <w:rsid w:val="006F7606"/>
    <w:rsid w:val="0070025F"/>
    <w:rsid w:val="0070033D"/>
    <w:rsid w:val="00700A14"/>
    <w:rsid w:val="00704B63"/>
    <w:rsid w:val="00712BFB"/>
    <w:rsid w:val="00714266"/>
    <w:rsid w:val="00715FCC"/>
    <w:rsid w:val="007163A8"/>
    <w:rsid w:val="00717FA4"/>
    <w:rsid w:val="00721762"/>
    <w:rsid w:val="007278BC"/>
    <w:rsid w:val="0073268B"/>
    <w:rsid w:val="00733C2A"/>
    <w:rsid w:val="007357D5"/>
    <w:rsid w:val="007473D5"/>
    <w:rsid w:val="0075052E"/>
    <w:rsid w:val="007522F6"/>
    <w:rsid w:val="007526FA"/>
    <w:rsid w:val="00756100"/>
    <w:rsid w:val="0076097C"/>
    <w:rsid w:val="00761357"/>
    <w:rsid w:val="00763B6B"/>
    <w:rsid w:val="00767F73"/>
    <w:rsid w:val="00774059"/>
    <w:rsid w:val="00786D45"/>
    <w:rsid w:val="007908BC"/>
    <w:rsid w:val="00797732"/>
    <w:rsid w:val="007A1092"/>
    <w:rsid w:val="007A12D7"/>
    <w:rsid w:val="007A5403"/>
    <w:rsid w:val="007B4C33"/>
    <w:rsid w:val="007B748B"/>
    <w:rsid w:val="007C5B21"/>
    <w:rsid w:val="007C625F"/>
    <w:rsid w:val="007D62CE"/>
    <w:rsid w:val="007E0937"/>
    <w:rsid w:val="007F1F13"/>
    <w:rsid w:val="007F2FDE"/>
    <w:rsid w:val="007F6F9F"/>
    <w:rsid w:val="00810832"/>
    <w:rsid w:val="00812F1A"/>
    <w:rsid w:val="008153E3"/>
    <w:rsid w:val="00821889"/>
    <w:rsid w:val="008469D8"/>
    <w:rsid w:val="008511C2"/>
    <w:rsid w:val="00854628"/>
    <w:rsid w:val="00856A24"/>
    <w:rsid w:val="00871814"/>
    <w:rsid w:val="008771BB"/>
    <w:rsid w:val="008813B9"/>
    <w:rsid w:val="00881ADD"/>
    <w:rsid w:val="00882FA8"/>
    <w:rsid w:val="0089186A"/>
    <w:rsid w:val="00894DC9"/>
    <w:rsid w:val="008A0838"/>
    <w:rsid w:val="008A5E73"/>
    <w:rsid w:val="008A6E9C"/>
    <w:rsid w:val="008A7BC6"/>
    <w:rsid w:val="008B2C91"/>
    <w:rsid w:val="008C0706"/>
    <w:rsid w:val="008C33F1"/>
    <w:rsid w:val="008C5917"/>
    <w:rsid w:val="008D42CB"/>
    <w:rsid w:val="008E1359"/>
    <w:rsid w:val="008F0A69"/>
    <w:rsid w:val="008F1902"/>
    <w:rsid w:val="008F1E11"/>
    <w:rsid w:val="008F5BAD"/>
    <w:rsid w:val="008F7D02"/>
    <w:rsid w:val="009103EE"/>
    <w:rsid w:val="009112FC"/>
    <w:rsid w:val="009122AA"/>
    <w:rsid w:val="00917966"/>
    <w:rsid w:val="00923AC1"/>
    <w:rsid w:val="009248B5"/>
    <w:rsid w:val="00924AE6"/>
    <w:rsid w:val="00925F62"/>
    <w:rsid w:val="00927C39"/>
    <w:rsid w:val="00943722"/>
    <w:rsid w:val="00946683"/>
    <w:rsid w:val="00954127"/>
    <w:rsid w:val="00955E50"/>
    <w:rsid w:val="00966F09"/>
    <w:rsid w:val="009710C0"/>
    <w:rsid w:val="00976B06"/>
    <w:rsid w:val="00983726"/>
    <w:rsid w:val="00991950"/>
    <w:rsid w:val="009A577B"/>
    <w:rsid w:val="009B0507"/>
    <w:rsid w:val="009B0D74"/>
    <w:rsid w:val="009C69BE"/>
    <w:rsid w:val="009E72D9"/>
    <w:rsid w:val="009F3772"/>
    <w:rsid w:val="009F3884"/>
    <w:rsid w:val="00A00EA3"/>
    <w:rsid w:val="00A02E47"/>
    <w:rsid w:val="00A036FC"/>
    <w:rsid w:val="00A0535F"/>
    <w:rsid w:val="00A13F51"/>
    <w:rsid w:val="00A14399"/>
    <w:rsid w:val="00A2486A"/>
    <w:rsid w:val="00A259F3"/>
    <w:rsid w:val="00A34952"/>
    <w:rsid w:val="00A4403F"/>
    <w:rsid w:val="00A47F34"/>
    <w:rsid w:val="00A50F5F"/>
    <w:rsid w:val="00A60856"/>
    <w:rsid w:val="00A61CDF"/>
    <w:rsid w:val="00A801C4"/>
    <w:rsid w:val="00A80573"/>
    <w:rsid w:val="00A80D44"/>
    <w:rsid w:val="00A81E34"/>
    <w:rsid w:val="00A83186"/>
    <w:rsid w:val="00A86EBE"/>
    <w:rsid w:val="00AA3177"/>
    <w:rsid w:val="00AA4847"/>
    <w:rsid w:val="00AB0CDB"/>
    <w:rsid w:val="00AB340F"/>
    <w:rsid w:val="00AB6737"/>
    <w:rsid w:val="00AC036D"/>
    <w:rsid w:val="00AC112B"/>
    <w:rsid w:val="00AC1D53"/>
    <w:rsid w:val="00AD3908"/>
    <w:rsid w:val="00AD3B4D"/>
    <w:rsid w:val="00AE4406"/>
    <w:rsid w:val="00AF1191"/>
    <w:rsid w:val="00AF5111"/>
    <w:rsid w:val="00B06102"/>
    <w:rsid w:val="00B13A3F"/>
    <w:rsid w:val="00B15E8E"/>
    <w:rsid w:val="00B20466"/>
    <w:rsid w:val="00B32E9A"/>
    <w:rsid w:val="00B347EB"/>
    <w:rsid w:val="00B35907"/>
    <w:rsid w:val="00B428C9"/>
    <w:rsid w:val="00B60C31"/>
    <w:rsid w:val="00B62796"/>
    <w:rsid w:val="00B62C13"/>
    <w:rsid w:val="00B64536"/>
    <w:rsid w:val="00B734E6"/>
    <w:rsid w:val="00B73ACD"/>
    <w:rsid w:val="00B75549"/>
    <w:rsid w:val="00B81B65"/>
    <w:rsid w:val="00B91A12"/>
    <w:rsid w:val="00B93915"/>
    <w:rsid w:val="00BA2FF7"/>
    <w:rsid w:val="00BA33E8"/>
    <w:rsid w:val="00BA3A2C"/>
    <w:rsid w:val="00BA4533"/>
    <w:rsid w:val="00BB03C2"/>
    <w:rsid w:val="00BC62DC"/>
    <w:rsid w:val="00BD0DB6"/>
    <w:rsid w:val="00BD57BB"/>
    <w:rsid w:val="00BE1CC6"/>
    <w:rsid w:val="00BE2133"/>
    <w:rsid w:val="00BE39B7"/>
    <w:rsid w:val="00BF1495"/>
    <w:rsid w:val="00BF71CC"/>
    <w:rsid w:val="00BF78FB"/>
    <w:rsid w:val="00C04615"/>
    <w:rsid w:val="00C06C29"/>
    <w:rsid w:val="00C1167C"/>
    <w:rsid w:val="00C15B64"/>
    <w:rsid w:val="00C15DEB"/>
    <w:rsid w:val="00C1626A"/>
    <w:rsid w:val="00C215F2"/>
    <w:rsid w:val="00C33BC8"/>
    <w:rsid w:val="00C34AE9"/>
    <w:rsid w:val="00C377D5"/>
    <w:rsid w:val="00C404DD"/>
    <w:rsid w:val="00C40649"/>
    <w:rsid w:val="00C41A92"/>
    <w:rsid w:val="00C4336B"/>
    <w:rsid w:val="00C7215F"/>
    <w:rsid w:val="00C765F5"/>
    <w:rsid w:val="00C82305"/>
    <w:rsid w:val="00C82F8C"/>
    <w:rsid w:val="00C84DBB"/>
    <w:rsid w:val="00C875C8"/>
    <w:rsid w:val="00C91E06"/>
    <w:rsid w:val="00C93797"/>
    <w:rsid w:val="00C94782"/>
    <w:rsid w:val="00CA0356"/>
    <w:rsid w:val="00CA47FB"/>
    <w:rsid w:val="00CB18C4"/>
    <w:rsid w:val="00CC4546"/>
    <w:rsid w:val="00CC7C8C"/>
    <w:rsid w:val="00CD1E8D"/>
    <w:rsid w:val="00CD6591"/>
    <w:rsid w:val="00CD6EA1"/>
    <w:rsid w:val="00CE7EAD"/>
    <w:rsid w:val="00CF213A"/>
    <w:rsid w:val="00CF56EB"/>
    <w:rsid w:val="00D03A5C"/>
    <w:rsid w:val="00D17E34"/>
    <w:rsid w:val="00D20396"/>
    <w:rsid w:val="00D26963"/>
    <w:rsid w:val="00D46058"/>
    <w:rsid w:val="00D51393"/>
    <w:rsid w:val="00D611D9"/>
    <w:rsid w:val="00D61890"/>
    <w:rsid w:val="00D64A33"/>
    <w:rsid w:val="00D67759"/>
    <w:rsid w:val="00D7006C"/>
    <w:rsid w:val="00D702BB"/>
    <w:rsid w:val="00D8376C"/>
    <w:rsid w:val="00D929D5"/>
    <w:rsid w:val="00D95CAE"/>
    <w:rsid w:val="00DA010A"/>
    <w:rsid w:val="00DA149E"/>
    <w:rsid w:val="00DB1691"/>
    <w:rsid w:val="00DB45BD"/>
    <w:rsid w:val="00DB4B5F"/>
    <w:rsid w:val="00DB5C39"/>
    <w:rsid w:val="00DD38F1"/>
    <w:rsid w:val="00DE42BA"/>
    <w:rsid w:val="00DF07EF"/>
    <w:rsid w:val="00E00785"/>
    <w:rsid w:val="00E11730"/>
    <w:rsid w:val="00E11840"/>
    <w:rsid w:val="00E3461F"/>
    <w:rsid w:val="00E401D4"/>
    <w:rsid w:val="00E43581"/>
    <w:rsid w:val="00E5018D"/>
    <w:rsid w:val="00E53067"/>
    <w:rsid w:val="00E54A3E"/>
    <w:rsid w:val="00E605F7"/>
    <w:rsid w:val="00E6103B"/>
    <w:rsid w:val="00E75FD1"/>
    <w:rsid w:val="00E7774A"/>
    <w:rsid w:val="00E810D3"/>
    <w:rsid w:val="00E84872"/>
    <w:rsid w:val="00E86A09"/>
    <w:rsid w:val="00E9619C"/>
    <w:rsid w:val="00EA0610"/>
    <w:rsid w:val="00EA252B"/>
    <w:rsid w:val="00EB0116"/>
    <w:rsid w:val="00EB1E3C"/>
    <w:rsid w:val="00EB279A"/>
    <w:rsid w:val="00EB5A43"/>
    <w:rsid w:val="00EB7553"/>
    <w:rsid w:val="00EC14C2"/>
    <w:rsid w:val="00EC26A2"/>
    <w:rsid w:val="00EC5D80"/>
    <w:rsid w:val="00EC72A9"/>
    <w:rsid w:val="00ED410F"/>
    <w:rsid w:val="00ED49C1"/>
    <w:rsid w:val="00ED614C"/>
    <w:rsid w:val="00EE6BBE"/>
    <w:rsid w:val="00EF0E70"/>
    <w:rsid w:val="00EF6516"/>
    <w:rsid w:val="00EF7C9E"/>
    <w:rsid w:val="00F03B70"/>
    <w:rsid w:val="00F1432B"/>
    <w:rsid w:val="00F15F25"/>
    <w:rsid w:val="00F26466"/>
    <w:rsid w:val="00F26866"/>
    <w:rsid w:val="00F26E49"/>
    <w:rsid w:val="00F3448B"/>
    <w:rsid w:val="00F40F74"/>
    <w:rsid w:val="00F41B8C"/>
    <w:rsid w:val="00F4294E"/>
    <w:rsid w:val="00F44F55"/>
    <w:rsid w:val="00F52668"/>
    <w:rsid w:val="00F60C05"/>
    <w:rsid w:val="00F6640E"/>
    <w:rsid w:val="00F72A3D"/>
    <w:rsid w:val="00F76165"/>
    <w:rsid w:val="00F80690"/>
    <w:rsid w:val="00F82B9E"/>
    <w:rsid w:val="00F90FF0"/>
    <w:rsid w:val="00FA1DF8"/>
    <w:rsid w:val="00FB703C"/>
    <w:rsid w:val="00FC7750"/>
    <w:rsid w:val="00FD18F3"/>
    <w:rsid w:val="00FD7A19"/>
    <w:rsid w:val="00FE22A7"/>
    <w:rsid w:val="00FE5E6F"/>
    <w:rsid w:val="00FF2DFC"/>
    <w:rsid w:val="00FF4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AFDA1"/>
  <w15:docId w15:val="{B867A102-C60F-4808-9564-CAB06DB4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rPr>
  </w:style>
  <w:style w:type="paragraph" w:styleId="Ttulo1">
    <w:name w:val="heading 1"/>
    <w:next w:val="Normal"/>
    <w:link w:val="Ttulo1Char"/>
    <w:uiPriority w:val="9"/>
    <w:qFormat/>
    <w:pPr>
      <w:keepNext/>
      <w:jc w:val="both"/>
      <w:outlineLvl w:val="0"/>
    </w:pPr>
    <w:rPr>
      <w:b/>
      <w:sz w:val="26"/>
    </w:rPr>
  </w:style>
  <w:style w:type="paragraph" w:styleId="Ttulo2">
    <w:name w:val="heading 2"/>
    <w:basedOn w:val="Normal"/>
    <w:next w:val="Normal"/>
    <w:link w:val="Ttulo2Char"/>
    <w:qFormat/>
    <w:pPr>
      <w:keepNext/>
      <w:keepLines/>
      <w:spacing w:before="200"/>
      <w:outlineLvl w:val="1"/>
    </w:pPr>
    <w:rPr>
      <w:b/>
      <w:color w:val="4F81BD"/>
      <w:sz w:val="26"/>
    </w:rPr>
  </w:style>
  <w:style w:type="paragraph" w:styleId="Ttulo3">
    <w:name w:val="heading 3"/>
    <w:basedOn w:val="Normal"/>
    <w:next w:val="Normal"/>
    <w:link w:val="Ttulo3Char"/>
    <w:uiPriority w:val="9"/>
    <w:qFormat/>
    <w:pPr>
      <w:keepNext/>
      <w:keepLines/>
      <w:spacing w:before="200"/>
      <w:outlineLvl w:val="2"/>
    </w:pPr>
    <w:rPr>
      <w:b/>
      <w:color w:val="4F81BD"/>
      <w:sz w:val="20"/>
    </w:rPr>
  </w:style>
  <w:style w:type="paragraph" w:styleId="Ttulo4">
    <w:name w:val="heading 4"/>
    <w:next w:val="Normal"/>
    <w:link w:val="Ttulo4Char"/>
    <w:qFormat/>
    <w:pPr>
      <w:keepNext/>
      <w:jc w:val="center"/>
      <w:outlineLvl w:val="3"/>
    </w:pPr>
    <w:rPr>
      <w:b/>
    </w:rPr>
  </w:style>
  <w:style w:type="paragraph" w:styleId="Ttulo5">
    <w:name w:val="heading 5"/>
    <w:basedOn w:val="Normal"/>
    <w:next w:val="Normal"/>
    <w:link w:val="Ttulo5Char"/>
    <w:uiPriority w:val="9"/>
    <w:qFormat/>
    <w:pPr>
      <w:keepNext/>
      <w:keepLines/>
      <w:spacing w:before="200"/>
      <w:outlineLvl w:val="4"/>
    </w:pPr>
    <w:rPr>
      <w:color w:val="243F60"/>
      <w:sz w:val="20"/>
    </w:rPr>
  </w:style>
  <w:style w:type="paragraph" w:styleId="Ttulo6">
    <w:name w:val="heading 6"/>
    <w:basedOn w:val="Normal"/>
    <w:next w:val="Normal"/>
    <w:link w:val="Ttulo6Char"/>
    <w:uiPriority w:val="9"/>
    <w:qFormat/>
    <w:pPr>
      <w:keepNext/>
      <w:keepLines/>
      <w:spacing w:before="200"/>
      <w:outlineLvl w:val="5"/>
    </w:pPr>
    <w:rPr>
      <w:i/>
      <w:color w:val="243F60"/>
      <w:sz w:val="20"/>
    </w:rPr>
  </w:style>
  <w:style w:type="paragraph" w:styleId="Ttulo7">
    <w:name w:val="heading 7"/>
    <w:basedOn w:val="Normal"/>
    <w:next w:val="Normal"/>
    <w:link w:val="Ttulo7Char"/>
    <w:uiPriority w:val="9"/>
    <w:qFormat/>
    <w:pPr>
      <w:keepNext/>
      <w:keepLines/>
      <w:spacing w:before="200"/>
      <w:outlineLvl w:val="6"/>
    </w:pPr>
    <w:rPr>
      <w:i/>
      <w:color w:val="404040"/>
      <w:sz w:val="20"/>
    </w:rPr>
  </w:style>
  <w:style w:type="paragraph" w:styleId="Ttulo8">
    <w:name w:val="heading 8"/>
    <w:basedOn w:val="Normal"/>
    <w:next w:val="Normal"/>
    <w:link w:val="Ttulo8Char"/>
    <w:uiPriority w:val="9"/>
    <w:qFormat/>
    <w:pPr>
      <w:keepNext/>
      <w:keepLines/>
      <w:spacing w:before="200"/>
      <w:outlineLvl w:val="7"/>
    </w:pPr>
    <w:rPr>
      <w:color w:val="404040"/>
      <w:sz w:val="20"/>
    </w:rPr>
  </w:style>
  <w:style w:type="paragraph" w:styleId="Ttulo9">
    <w:name w:val="heading 9"/>
    <w:basedOn w:val="Normal"/>
    <w:next w:val="Normal"/>
    <w:link w:val="Ttulo9Char"/>
    <w:uiPriority w:val="9"/>
    <w:qFormat/>
    <w:pPr>
      <w:keepNext/>
      <w:keepLines/>
      <w:spacing w:before="200"/>
      <w:outlineLvl w:val="8"/>
    </w:pPr>
    <w:rPr>
      <w:i/>
      <w:color w:val="40404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2Char">
    <w:name w:val="Heading 2 Char"/>
    <w:basedOn w:val="Fontepargpadro"/>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5Char">
    <w:name w:val="Heading 5 Char"/>
    <w:basedOn w:val="Fontepargpadro"/>
    <w:uiPriority w:val="9"/>
    <w:rPr>
      <w:rFonts w:ascii="Arial" w:eastAsia="Arial" w:hAnsi="Arial" w:cs="Arial"/>
      <w:b/>
      <w:bCs/>
      <w:sz w:val="24"/>
      <w:szCs w:val="24"/>
    </w:rPr>
  </w:style>
  <w:style w:type="character" w:customStyle="1" w:styleId="Heading6Char">
    <w:name w:val="Heading 6 Char"/>
    <w:basedOn w:val="Fontepargpadro"/>
    <w:uiPriority w:val="9"/>
    <w:rPr>
      <w:rFonts w:ascii="Arial" w:eastAsia="Arial" w:hAnsi="Arial" w:cs="Arial"/>
      <w:b/>
      <w:bCs/>
      <w:sz w:val="22"/>
      <w:szCs w:val="22"/>
    </w:rPr>
  </w:style>
  <w:style w:type="character" w:customStyle="1" w:styleId="Heading7Char">
    <w:name w:val="Heading 7 Char"/>
    <w:basedOn w:val="Fontepargpadro"/>
    <w:uiPriority w:val="9"/>
    <w:rPr>
      <w:rFonts w:ascii="Arial" w:eastAsia="Arial" w:hAnsi="Arial" w:cs="Arial"/>
      <w:b/>
      <w:bCs/>
      <w:i/>
      <w:iCs/>
      <w:sz w:val="22"/>
      <w:szCs w:val="22"/>
    </w:rPr>
  </w:style>
  <w:style w:type="character" w:customStyle="1" w:styleId="Heading8Char">
    <w:name w:val="Heading 8 Char"/>
    <w:basedOn w:val="Fontepargpadro"/>
    <w:uiPriority w:val="9"/>
    <w:rPr>
      <w:rFonts w:ascii="Arial" w:eastAsia="Arial" w:hAnsi="Arial" w:cs="Arial"/>
      <w:i/>
      <w:iCs/>
      <w:sz w:val="22"/>
      <w:szCs w:val="22"/>
    </w:rPr>
  </w:style>
  <w:style w:type="character" w:customStyle="1" w:styleId="Heading9Char">
    <w:name w:val="Heading 9 Char"/>
    <w:basedOn w:val="Fontepargpadro"/>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character" w:customStyle="1" w:styleId="SubtitleChar">
    <w:name w:val="Subtitle Char"/>
    <w:basedOn w:val="Fontepargpadro"/>
    <w:uiPriority w:val="11"/>
    <w:rPr>
      <w:sz w:val="24"/>
      <w:szCs w:val="24"/>
    </w:rPr>
  </w:style>
  <w:style w:type="character" w:customStyle="1" w:styleId="QuoteChar">
    <w:name w:val="Quote Char"/>
    <w:link w:val="Citao1"/>
    <w:rPr>
      <w:i/>
    </w:rPr>
  </w:style>
  <w:style w:type="character" w:customStyle="1" w:styleId="IntenseQuoteChar">
    <w:name w:val="Intense Quote Char"/>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SimplesTabela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nhideWhenUsed/>
    <w:rPr>
      <w:color w:val="0563C1" w:themeColor="hyperlink"/>
      <w:u w:val="single"/>
    </w:rPr>
  </w:style>
  <w:style w:type="character" w:customStyle="1" w:styleId="EndnoteTextChar">
    <w:name w:val="Endnote Text Char"/>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character" w:customStyle="1" w:styleId="TextodebaloChar">
    <w:name w:val="Texto de balão Char"/>
    <w:link w:val="Textodebalo"/>
    <w:uiPriority w:val="99"/>
    <w:qFormat/>
    <w:rPr>
      <w:rFonts w:ascii="Tahoma" w:hAnsi="Tahoma"/>
      <w:sz w:val="16"/>
      <w:lang w:bidi="ar-SA"/>
    </w:rPr>
  </w:style>
  <w:style w:type="character" w:customStyle="1" w:styleId="LinkdaInternet">
    <w:name w:val="Link da Internet"/>
    <w:uiPriority w:val="99"/>
    <w:rPr>
      <w:color w:val="0563C1"/>
      <w:u w:val="single"/>
    </w:rPr>
  </w:style>
  <w:style w:type="character" w:customStyle="1" w:styleId="TextodenotaderodapChar">
    <w:name w:val="Texto de nota de rodapé Char"/>
    <w:link w:val="Textodenotaderodap"/>
    <w:uiPriority w:val="99"/>
    <w:qFormat/>
    <w:rPr>
      <w:rFonts w:ascii="Arial" w:hAnsi="Arial"/>
      <w:lang w:val="pt-BR" w:eastAsia="pt-BR" w:bidi="ar-SA"/>
    </w:rPr>
  </w:style>
  <w:style w:type="character" w:customStyle="1" w:styleId="ncoradanotaderodap">
    <w:name w:val="Âncora da nota de rodapé"/>
    <w:rPr>
      <w:vertAlign w:val="superscript"/>
    </w:rPr>
  </w:style>
  <w:style w:type="character" w:customStyle="1" w:styleId="FootnoteCharacters">
    <w:name w:val="Footnote Characters"/>
    <w:uiPriority w:val="99"/>
    <w:qFormat/>
    <w:rPr>
      <w:vertAlign w:val="superscript"/>
    </w:rPr>
  </w:style>
  <w:style w:type="character" w:styleId="Forte">
    <w:name w:val="Strong"/>
    <w:uiPriority w:val="22"/>
    <w:qFormat/>
    <w:rPr>
      <w:b/>
    </w:rPr>
  </w:style>
  <w:style w:type="character" w:styleId="RefernciaIntensa">
    <w:name w:val="Intense Reference"/>
    <w:uiPriority w:val="32"/>
    <w:qFormat/>
    <w:rPr>
      <w:b/>
      <w:smallCaps/>
      <w:color w:val="C0504D"/>
      <w:spacing w:val="5"/>
      <w:u w:val="single"/>
    </w:rPr>
  </w:style>
  <w:style w:type="character" w:customStyle="1" w:styleId="Heading4Char">
    <w:name w:val="Heading 4 Char"/>
    <w:uiPriority w:val="9"/>
    <w:qFormat/>
    <w:rPr>
      <w:rFonts w:ascii="Times New Roman" w:eastAsia="Times New Roman" w:hAnsi="Times New Roman" w:cs="Times New Roman"/>
      <w:b/>
      <w:i/>
      <w:color w:val="4F81BD"/>
    </w:rPr>
  </w:style>
  <w:style w:type="character" w:styleId="nfase">
    <w:name w:val="Emphasis"/>
    <w:uiPriority w:val="20"/>
    <w:qFormat/>
    <w:rPr>
      <w:i/>
    </w:rPr>
  </w:style>
  <w:style w:type="character" w:customStyle="1" w:styleId="FootnoteTextChar">
    <w:name w:val="Footnote Text Char"/>
    <w:uiPriority w:val="99"/>
    <w:semiHidden/>
    <w:qFormat/>
    <w:rPr>
      <w:sz w:val="20"/>
    </w:rPr>
  </w:style>
  <w:style w:type="character" w:styleId="TtulodoLivro">
    <w:name w:val="Book Title"/>
    <w:uiPriority w:val="33"/>
    <w:qFormat/>
    <w:rPr>
      <w:b/>
      <w:smallCaps/>
      <w:spacing w:val="5"/>
    </w:rPr>
  </w:style>
  <w:style w:type="character" w:customStyle="1" w:styleId="Ttulo6Char">
    <w:name w:val="Título 6 Char"/>
    <w:link w:val="Ttulo6"/>
    <w:uiPriority w:val="9"/>
    <w:qFormat/>
    <w:rPr>
      <w:rFonts w:ascii="Times New Roman" w:eastAsia="Times New Roman" w:hAnsi="Times New Roman" w:cs="Times New Roman"/>
      <w:i/>
      <w:color w:val="243F60"/>
    </w:rPr>
  </w:style>
  <w:style w:type="character" w:styleId="RefernciaSutil">
    <w:name w:val="Subtle Reference"/>
    <w:uiPriority w:val="31"/>
    <w:qFormat/>
    <w:rPr>
      <w:smallCaps/>
      <w:color w:val="C0504D"/>
      <w:u w:val="single"/>
    </w:rPr>
  </w:style>
  <w:style w:type="character" w:customStyle="1" w:styleId="CitaoIntensaChar">
    <w:name w:val="Citação Intensa Char"/>
    <w:link w:val="CitaoIntensa"/>
    <w:uiPriority w:val="30"/>
    <w:qFormat/>
    <w:rPr>
      <w:b/>
      <w:i/>
      <w:color w:val="4F81BD"/>
    </w:rPr>
  </w:style>
  <w:style w:type="character" w:customStyle="1" w:styleId="Ttulo3Char">
    <w:name w:val="Título 3 Char"/>
    <w:link w:val="Ttulo3"/>
    <w:uiPriority w:val="9"/>
    <w:qFormat/>
    <w:rPr>
      <w:rFonts w:ascii="Times New Roman" w:eastAsia="Times New Roman" w:hAnsi="Times New Roman" w:cs="Times New Roman"/>
      <w:b/>
      <w:color w:val="4F81BD"/>
    </w:rPr>
  </w:style>
  <w:style w:type="character" w:customStyle="1" w:styleId="Ttulo5Char">
    <w:name w:val="Título 5 Char"/>
    <w:link w:val="Ttulo5"/>
    <w:uiPriority w:val="9"/>
    <w:qFormat/>
    <w:rPr>
      <w:rFonts w:ascii="Times New Roman" w:eastAsia="Times New Roman" w:hAnsi="Times New Roman" w:cs="Times New Roman"/>
      <w:color w:val="243F60"/>
    </w:rPr>
  </w:style>
  <w:style w:type="character" w:styleId="nfaseIntensa">
    <w:name w:val="Intense Emphasis"/>
    <w:uiPriority w:val="21"/>
    <w:qFormat/>
    <w:rPr>
      <w:b/>
      <w:i/>
      <w:color w:val="4F81BD"/>
    </w:rPr>
  </w:style>
  <w:style w:type="character" w:customStyle="1" w:styleId="Ttulo2Char">
    <w:name w:val="Título 2 Char"/>
    <w:link w:val="Ttulo2"/>
    <w:qFormat/>
    <w:rPr>
      <w:rFonts w:ascii="Times New Roman" w:eastAsia="Times New Roman" w:hAnsi="Times New Roman" w:cs="Times New Roman"/>
      <w:b/>
      <w:color w:val="4F81BD"/>
      <w:sz w:val="26"/>
    </w:rPr>
  </w:style>
  <w:style w:type="character" w:customStyle="1" w:styleId="TtuloChar">
    <w:name w:val="Título Char"/>
    <w:link w:val="Ttulo"/>
    <w:qFormat/>
    <w:rPr>
      <w:rFonts w:ascii="Times New Roman" w:eastAsia="Times New Roman" w:hAnsi="Times New Roman" w:cs="Times New Roman"/>
      <w:color w:val="17365D"/>
      <w:spacing w:val="5"/>
      <w:sz w:val="52"/>
    </w:rPr>
  </w:style>
  <w:style w:type="character" w:customStyle="1" w:styleId="Ttulo7Char">
    <w:name w:val="Título 7 Char"/>
    <w:link w:val="Ttulo7"/>
    <w:uiPriority w:val="9"/>
    <w:qFormat/>
    <w:rPr>
      <w:rFonts w:ascii="Times New Roman" w:eastAsia="Times New Roman" w:hAnsi="Times New Roman" w:cs="Times New Roman"/>
      <w:i/>
      <w:color w:val="404040"/>
    </w:rPr>
  </w:style>
  <w:style w:type="character" w:customStyle="1" w:styleId="Ttulo9Char">
    <w:name w:val="Título 9 Char"/>
    <w:link w:val="Ttulo9"/>
    <w:uiPriority w:val="9"/>
    <w:qFormat/>
    <w:rPr>
      <w:rFonts w:ascii="Times New Roman" w:eastAsia="Times New Roman" w:hAnsi="Times New Roman" w:cs="Times New Roman"/>
      <w:i/>
      <w:color w:val="404040"/>
      <w:sz w:val="20"/>
    </w:rPr>
  </w:style>
  <w:style w:type="character" w:customStyle="1" w:styleId="Ttulo8Char">
    <w:name w:val="Título 8 Char"/>
    <w:link w:val="Ttulo8"/>
    <w:uiPriority w:val="9"/>
    <w:qFormat/>
    <w:rPr>
      <w:rFonts w:ascii="Times New Roman" w:eastAsia="Times New Roman" w:hAnsi="Times New Roman" w:cs="Times New Roman"/>
      <w:color w:val="404040"/>
      <w:sz w:val="20"/>
    </w:rPr>
  </w:style>
  <w:style w:type="character" w:customStyle="1" w:styleId="Heading1Char">
    <w:name w:val="Heading 1 Char"/>
    <w:uiPriority w:val="9"/>
    <w:qFormat/>
    <w:rPr>
      <w:rFonts w:ascii="Times New Roman" w:eastAsia="Times New Roman" w:hAnsi="Times New Roman" w:cs="Times New Roman"/>
      <w:b/>
      <w:color w:val="365F91"/>
      <w:sz w:val="28"/>
    </w:rPr>
  </w:style>
  <w:style w:type="character" w:customStyle="1" w:styleId="TextosemFormataoChar">
    <w:name w:val="Texto sem Formatação Char"/>
    <w:link w:val="TextosemFormatao"/>
    <w:uiPriority w:val="99"/>
    <w:qFormat/>
    <w:rPr>
      <w:rFonts w:ascii="Courier New" w:hAnsi="Courier New" w:cs="Courier New"/>
      <w:sz w:val="21"/>
    </w:rPr>
  </w:style>
  <w:style w:type="character" w:customStyle="1" w:styleId="ncoradanotadefim">
    <w:name w:val="Âncora da nota de fim"/>
    <w:rPr>
      <w:vertAlign w:val="superscript"/>
    </w:rPr>
  </w:style>
  <w:style w:type="character" w:customStyle="1" w:styleId="EndnoteCharacters">
    <w:name w:val="Endnote Characters"/>
    <w:uiPriority w:val="99"/>
    <w:semiHidden/>
    <w:unhideWhenUsed/>
    <w:qFormat/>
    <w:rPr>
      <w:vertAlign w:val="superscript"/>
    </w:rPr>
  </w:style>
  <w:style w:type="character" w:styleId="nfaseSutil">
    <w:name w:val="Subtle Emphasis"/>
    <w:uiPriority w:val="19"/>
    <w:qFormat/>
    <w:rPr>
      <w:i/>
      <w:color w:val="808080"/>
    </w:rPr>
  </w:style>
  <w:style w:type="character" w:customStyle="1" w:styleId="SubttuloChar">
    <w:name w:val="Subtítulo Char"/>
    <w:link w:val="Subttulo"/>
    <w:uiPriority w:val="11"/>
    <w:qFormat/>
    <w:rPr>
      <w:rFonts w:ascii="Times New Roman" w:eastAsia="Times New Roman" w:hAnsi="Times New Roman" w:cs="Times New Roman"/>
      <w:i/>
      <w:color w:val="4F81BD"/>
      <w:spacing w:val="15"/>
      <w:sz w:val="24"/>
    </w:rPr>
  </w:style>
  <w:style w:type="character" w:customStyle="1" w:styleId="CitaoChar">
    <w:name w:val="Citação Char"/>
    <w:aliases w:val="TCU Char,Citação AGU Char,NotaExplicativa Char"/>
    <w:link w:val="Citao"/>
    <w:qFormat/>
    <w:rPr>
      <w:i/>
      <w:color w:val="000000"/>
    </w:rPr>
  </w:style>
  <w:style w:type="character" w:customStyle="1" w:styleId="TextodenotadefimChar">
    <w:name w:val="Texto de nota de fim Char"/>
    <w:link w:val="Textodenotadefim"/>
    <w:uiPriority w:val="99"/>
    <w:semiHidden/>
    <w:qFormat/>
    <w:rPr>
      <w:sz w:val="20"/>
    </w:rPr>
  </w:style>
  <w:style w:type="character" w:customStyle="1" w:styleId="CabealhoChar">
    <w:name w:val="Cabeçalho Char"/>
    <w:link w:val="Cabealho"/>
    <w:qFormat/>
    <w:rPr>
      <w:lang w:val="pt-BR" w:eastAsia="pt-BR" w:bidi="ar-SA"/>
    </w:rPr>
  </w:style>
  <w:style w:type="character" w:customStyle="1" w:styleId="RodapChar">
    <w:name w:val="Rodapé Char"/>
    <w:link w:val="Rodap"/>
    <w:uiPriority w:val="99"/>
    <w:qFormat/>
    <w:rPr>
      <w:lang w:val="pt-BR" w:eastAsia="pt-BR" w:bidi="ar-SA"/>
    </w:rPr>
  </w:style>
  <w:style w:type="character" w:customStyle="1" w:styleId="TextodecomentrioChar">
    <w:name w:val="Texto de comentário Char"/>
    <w:link w:val="Textodecomentrio"/>
    <w:uiPriority w:val="99"/>
    <w:qFormat/>
    <w:rPr>
      <w:rFonts w:eastAsia="Calibri"/>
      <w:lang w:eastAsia="en-US"/>
    </w:rPr>
  </w:style>
  <w:style w:type="character" w:styleId="Refdecomentrio">
    <w:name w:val="annotation reference"/>
    <w:unhideWhenUsed/>
    <w:qFormat/>
    <w:rPr>
      <w:sz w:val="16"/>
      <w:szCs w:val="16"/>
    </w:rPr>
  </w:style>
  <w:style w:type="character" w:customStyle="1" w:styleId="RecuodecorpodetextoChar">
    <w:name w:val="Recuo de corpo de texto Char"/>
    <w:link w:val="Recuodecorpodetexto"/>
    <w:uiPriority w:val="99"/>
    <w:qFormat/>
    <w:rPr>
      <w:sz w:val="24"/>
    </w:rPr>
  </w:style>
  <w:style w:type="character" w:customStyle="1" w:styleId="AssuntodocomentrioChar">
    <w:name w:val="Assunto do comentário Char"/>
    <w:link w:val="Assuntodocomentrio"/>
    <w:uiPriority w:val="99"/>
    <w:qFormat/>
    <w:rPr>
      <w:rFonts w:eastAsia="Calibri"/>
      <w:b/>
      <w:bCs/>
      <w:lang w:eastAsia="en-US"/>
    </w:rPr>
  </w:style>
  <w:style w:type="character" w:customStyle="1" w:styleId="CorpodetextoChar">
    <w:name w:val="Corpo de texto Char"/>
    <w:link w:val="Corpodetexto"/>
    <w:uiPriority w:val="99"/>
    <w:qFormat/>
    <w:rPr>
      <w:sz w:val="28"/>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Ttulo">
    <w:name w:val="Title"/>
    <w:basedOn w:val="Normal"/>
    <w:next w:val="Corpodetexto"/>
    <w:link w:val="TtuloChar"/>
    <w:qFormat/>
    <w:pPr>
      <w:pBdr>
        <w:bottom w:val="single" w:sz="8" w:space="0" w:color="4F81BD"/>
      </w:pBdr>
      <w:spacing w:after="300"/>
    </w:pPr>
    <w:rPr>
      <w:color w:val="17365D"/>
      <w:spacing w:val="5"/>
      <w:sz w:val="52"/>
    </w:rPr>
  </w:style>
  <w:style w:type="paragraph" w:styleId="Corpodetexto">
    <w:name w:val="Body Text"/>
    <w:basedOn w:val="Normal"/>
    <w:link w:val="CorpodetextoChar"/>
    <w:uiPriority w:val="99"/>
    <w:pPr>
      <w:spacing w:after="12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link w:val="CabealhoChar"/>
    <w:pPr>
      <w:tabs>
        <w:tab w:val="center" w:pos="4419"/>
        <w:tab w:val="right" w:pos="8838"/>
      </w:tabs>
    </w:pPr>
  </w:style>
  <w:style w:type="paragraph" w:styleId="Rodap">
    <w:name w:val="footer"/>
    <w:link w:val="RodapChar"/>
    <w:uiPriority w:val="99"/>
    <w:pPr>
      <w:tabs>
        <w:tab w:val="center" w:pos="4419"/>
        <w:tab w:val="right" w:pos="8838"/>
      </w:tabs>
    </w:pPr>
  </w:style>
  <w:style w:type="paragraph" w:styleId="Textodebalo">
    <w:name w:val="Balloon Text"/>
    <w:link w:val="TextodebaloChar"/>
    <w:uiPriority w:val="99"/>
    <w:qFormat/>
    <w:rPr>
      <w:rFonts w:ascii="Tahoma" w:hAnsi="Tahoma"/>
      <w:sz w:val="16"/>
    </w:rPr>
  </w:style>
  <w:style w:type="paragraph" w:styleId="PargrafodaLista">
    <w:name w:val="List Paragraph"/>
    <w:link w:val="PargrafodaListaChar"/>
    <w:uiPriority w:val="34"/>
    <w:qFormat/>
    <w:pPr>
      <w:spacing w:before="120" w:after="120" w:line="360" w:lineRule="auto"/>
      <w:ind w:left="720" w:firstLine="709"/>
      <w:jc w:val="both"/>
    </w:pPr>
    <w:rPr>
      <w:rFonts w:ascii="Calibri" w:eastAsia="Calibri" w:hAnsi="Calibri"/>
      <w:sz w:val="22"/>
      <w:lang w:eastAsia="en-US"/>
    </w:rPr>
  </w:style>
  <w:style w:type="paragraph" w:customStyle="1" w:styleId="Default">
    <w:name w:val="Default"/>
    <w:qFormat/>
    <w:rPr>
      <w:rFonts w:ascii="Arial" w:hAnsi="Arial" w:cs="Arial"/>
      <w:color w:val="000000"/>
      <w:sz w:val="24"/>
    </w:rPr>
  </w:style>
  <w:style w:type="paragraph" w:styleId="NormalWeb">
    <w:name w:val="Normal (Web)"/>
    <w:uiPriority w:val="99"/>
    <w:qFormat/>
    <w:pPr>
      <w:spacing w:before="100" w:after="100"/>
    </w:pPr>
    <w:rPr>
      <w:sz w:val="24"/>
    </w:rPr>
  </w:style>
  <w:style w:type="paragraph" w:styleId="Textodenotaderodap">
    <w:name w:val="footnote text"/>
    <w:link w:val="TextodenotaderodapChar"/>
    <w:uiPriority w:val="99"/>
    <w:rPr>
      <w:rFonts w:ascii="Arial" w:hAnsi="Arial"/>
    </w:rPr>
  </w:style>
  <w:style w:type="paragraph" w:styleId="CitaoIntensa">
    <w:name w:val="Intense Quote"/>
    <w:basedOn w:val="Normal"/>
    <w:next w:val="Normal"/>
    <w:link w:val="CitaoIntensaChar"/>
    <w:uiPriority w:val="30"/>
    <w:qFormat/>
    <w:pPr>
      <w:pBdr>
        <w:bottom w:val="single" w:sz="4" w:space="0" w:color="4F81BD"/>
      </w:pBdr>
      <w:spacing w:before="200" w:after="280"/>
      <w:ind w:left="936" w:right="936"/>
    </w:pPr>
    <w:rPr>
      <w:b/>
      <w:i/>
      <w:color w:val="4F81BD"/>
      <w:sz w:val="20"/>
    </w:rPr>
  </w:style>
  <w:style w:type="paragraph" w:styleId="Textodenotadefim">
    <w:name w:val="endnote text"/>
    <w:basedOn w:val="Normal"/>
    <w:next w:val="Normal"/>
    <w:link w:val="TextodenotadefimChar"/>
    <w:uiPriority w:val="99"/>
    <w:semiHidden/>
    <w:unhideWhenUsed/>
    <w:rPr>
      <w:sz w:val="20"/>
    </w:rPr>
  </w:style>
  <w:style w:type="paragraph" w:styleId="Citao">
    <w:name w:val="Quote"/>
    <w:aliases w:val="TCU,Citação AGU,NotaExplicativa"/>
    <w:basedOn w:val="Normal"/>
    <w:next w:val="Normal"/>
    <w:link w:val="CitaoChar"/>
    <w:qFormat/>
    <w:rPr>
      <w:i/>
      <w:color w:val="000000"/>
      <w:sz w:val="20"/>
    </w:rPr>
  </w:style>
  <w:style w:type="paragraph" w:styleId="TextosemFormatao">
    <w:name w:val="Plain Text"/>
    <w:basedOn w:val="Normal"/>
    <w:next w:val="Normal"/>
    <w:link w:val="TextosemFormataoChar"/>
    <w:uiPriority w:val="99"/>
    <w:semiHidden/>
    <w:unhideWhenUsed/>
    <w:qFormat/>
    <w:rPr>
      <w:rFonts w:ascii="Courier New" w:hAnsi="Courier New"/>
      <w:sz w:val="21"/>
    </w:rPr>
  </w:style>
  <w:style w:type="paragraph" w:styleId="SemEspaamento">
    <w:name w:val="No Spacing"/>
    <w:next w:val="Normal"/>
    <w:uiPriority w:val="1"/>
    <w:qFormat/>
  </w:style>
  <w:style w:type="paragraph" w:styleId="Subttulo">
    <w:name w:val="Subtitle"/>
    <w:basedOn w:val="Normal"/>
    <w:next w:val="Normal"/>
    <w:link w:val="SubttuloChar"/>
    <w:uiPriority w:val="11"/>
    <w:qFormat/>
    <w:rPr>
      <w:i/>
      <w:color w:val="4F81BD"/>
      <w:spacing w:val="15"/>
      <w:sz w:val="24"/>
    </w:rPr>
  </w:style>
  <w:style w:type="paragraph" w:styleId="Textodecomentrio">
    <w:name w:val="annotation text"/>
    <w:basedOn w:val="Normal"/>
    <w:link w:val="TextodecomentrioChar"/>
    <w:uiPriority w:val="99"/>
    <w:unhideWhenUsed/>
    <w:qFormat/>
    <w:rPr>
      <w:rFonts w:eastAsia="Calibri"/>
      <w:sz w:val="20"/>
      <w:lang w:eastAsia="en-US"/>
    </w:rPr>
  </w:style>
  <w:style w:type="paragraph" w:styleId="Recuodecorpodetexto">
    <w:name w:val="Body Text Indent"/>
    <w:basedOn w:val="Normal"/>
    <w:link w:val="RecuodecorpodetextoChar"/>
    <w:uiPriority w:val="99"/>
    <w:unhideWhenUsed/>
    <w:pPr>
      <w:ind w:firstLine="708"/>
      <w:jc w:val="both"/>
    </w:pPr>
    <w:rPr>
      <w:sz w:val="24"/>
    </w:rPr>
  </w:style>
  <w:style w:type="paragraph" w:customStyle="1" w:styleId="textoprformatado">
    <w:name w:val="textoprformatado"/>
    <w:basedOn w:val="Normal"/>
    <w:qFormat/>
    <w:pPr>
      <w:spacing w:beforeAutospacing="1" w:afterAutospacing="1"/>
    </w:pPr>
    <w:rPr>
      <w:sz w:val="24"/>
      <w:szCs w:val="24"/>
    </w:rPr>
  </w:style>
  <w:style w:type="paragraph" w:styleId="Assuntodocomentrio">
    <w:name w:val="annotation subject"/>
    <w:basedOn w:val="Textodecomentrio"/>
    <w:next w:val="Textodecomentrio"/>
    <w:link w:val="AssuntodocomentrioChar"/>
    <w:uiPriority w:val="99"/>
    <w:qFormat/>
    <w:rPr>
      <w:rFonts w:eastAsia="Times New Roman"/>
      <w:b/>
      <w:bCs/>
      <w:lang w:eastAsia="pt-BR"/>
    </w:rPr>
  </w:style>
  <w:style w:type="paragraph" w:customStyle="1" w:styleId="TCU-RelVoto-demais">
    <w:name w:val="TCU - Rel/Voto - demais §§"/>
    <w:basedOn w:val="Normal"/>
    <w:uiPriority w:val="99"/>
    <w:qFormat/>
    <w:pPr>
      <w:tabs>
        <w:tab w:val="left" w:pos="1134"/>
      </w:tabs>
      <w:spacing w:after="160"/>
      <w:jc w:val="both"/>
    </w:pPr>
    <w:rPr>
      <w:sz w:val="24"/>
      <w:szCs w:val="22"/>
      <w:lang w:eastAsia="en-US"/>
    </w:rPr>
  </w:style>
  <w:style w:type="paragraph" w:customStyle="1" w:styleId="Textbody">
    <w:name w:val="Text body"/>
    <w:basedOn w:val="Normal"/>
    <w:qFormat/>
    <w:pPr>
      <w:jc w:val="both"/>
    </w:pPr>
    <w:rPr>
      <w:rFonts w:eastAsia="SimSun, 宋体"/>
      <w:sz w:val="20"/>
      <w:lang w:eastAsia="zh-CN"/>
    </w:rPr>
  </w:style>
  <w:style w:type="paragraph" w:customStyle="1" w:styleId="Footnote">
    <w:name w:val="Footnote"/>
    <w:basedOn w:val="Normal"/>
    <w:qFormat/>
    <w:rPr>
      <w:rFonts w:eastAsia="SimSun, 宋体"/>
      <w:sz w:val="20"/>
      <w:lang w:eastAsia="zh-CN"/>
    </w:rPr>
  </w:style>
  <w:style w:type="table" w:styleId="Tabelacomgrade">
    <w:name w:val="Table Grid"/>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derodap">
    <w:name w:val="footnote reference"/>
    <w:basedOn w:val="Fontepargpadro"/>
    <w:uiPriority w:val="99"/>
    <w:unhideWhenUsed/>
    <w:rPr>
      <w:vertAlign w:val="superscript"/>
    </w:rPr>
  </w:style>
  <w:style w:type="character" w:customStyle="1" w:styleId="MenoPendente1">
    <w:name w:val="Menção Pendente1"/>
    <w:basedOn w:val="Fontepargpadro"/>
    <w:uiPriority w:val="99"/>
    <w:semiHidden/>
    <w:unhideWhenUsed/>
    <w:rsid w:val="00376941"/>
    <w:rPr>
      <w:color w:val="605E5C"/>
      <w:shd w:val="clear" w:color="auto" w:fill="E1DFDD"/>
    </w:rPr>
  </w:style>
  <w:style w:type="numbering" w:customStyle="1" w:styleId="Semlista1">
    <w:name w:val="Sem lista1"/>
    <w:next w:val="Semlista"/>
    <w:uiPriority w:val="99"/>
    <w:semiHidden/>
    <w:unhideWhenUsed/>
    <w:rsid w:val="00A34952"/>
  </w:style>
  <w:style w:type="paragraph" w:customStyle="1" w:styleId="Nvel2">
    <w:name w:val="Nível 2"/>
    <w:basedOn w:val="Normal"/>
    <w:next w:val="Normal"/>
    <w:rsid w:val="00A34952"/>
    <w:pPr>
      <w:spacing w:after="120"/>
      <w:jc w:val="both"/>
    </w:pPr>
    <w:rPr>
      <w:rFonts w:ascii="Arial" w:eastAsia="MS Mincho" w:hAnsi="Arial"/>
      <w:b/>
      <w:sz w:val="24"/>
    </w:rPr>
  </w:style>
  <w:style w:type="character" w:customStyle="1" w:styleId="normalchar1">
    <w:name w:val="normal__char1"/>
    <w:rsid w:val="00A34952"/>
    <w:rPr>
      <w:rFonts w:ascii="Arial" w:hAnsi="Arial" w:cs="Arial" w:hint="default"/>
      <w:strike w:val="0"/>
      <w:dstrike w:val="0"/>
      <w:sz w:val="24"/>
      <w:szCs w:val="24"/>
      <w:u w:val="none"/>
      <w:effect w:val="none"/>
    </w:rPr>
  </w:style>
  <w:style w:type="character" w:customStyle="1" w:styleId="apple-style-span">
    <w:name w:val="apple-style-span"/>
    <w:basedOn w:val="Fontepargpadro"/>
    <w:rsid w:val="00A34952"/>
  </w:style>
  <w:style w:type="paragraph" w:styleId="Commarcadores5">
    <w:name w:val="List Bullet 5"/>
    <w:basedOn w:val="Normal"/>
    <w:rsid w:val="00A34952"/>
    <w:pPr>
      <w:numPr>
        <w:numId w:val="25"/>
      </w:numPr>
      <w:tabs>
        <w:tab w:val="clear" w:pos="1492"/>
      </w:tabs>
      <w:ind w:left="2126"/>
      <w:contextualSpacing/>
    </w:pPr>
    <w:rPr>
      <w:rFonts w:ascii="Ecofont_Spranq_eco_Sans" w:eastAsia="MS Mincho" w:hAnsi="Ecofont_Spranq_eco_Sans" w:cs="Tahoma"/>
      <w:sz w:val="24"/>
      <w:szCs w:val="24"/>
    </w:rPr>
  </w:style>
  <w:style w:type="paragraph" w:customStyle="1" w:styleId="Notaexplicativa">
    <w:name w:val="Nota explicativa"/>
    <w:basedOn w:val="Citao"/>
    <w:link w:val="NotaexplicativaChar"/>
    <w:rsid w:val="00A3495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Cs/>
      <w:lang w:eastAsia="en-US"/>
    </w:rPr>
  </w:style>
  <w:style w:type="character" w:customStyle="1" w:styleId="NotaexplicativaChar">
    <w:name w:val="Nota explicativa Char"/>
    <w:basedOn w:val="CitaoChar"/>
    <w:link w:val="Notaexplicativa"/>
    <w:rsid w:val="00A34952"/>
    <w:rPr>
      <w:rFonts w:ascii="Arial" w:eastAsia="Calibri" w:hAnsi="Arial" w:cs="Tahoma"/>
      <w:i/>
      <w:iCs/>
      <w:color w:val="000000"/>
      <w:shd w:val="clear" w:color="auto" w:fill="FFFFCC"/>
      <w:lang w:eastAsia="en-US"/>
    </w:rPr>
  </w:style>
  <w:style w:type="numbering" w:customStyle="1" w:styleId="Estilo1">
    <w:name w:val="Estilo1"/>
    <w:uiPriority w:val="99"/>
    <w:rsid w:val="00A34952"/>
    <w:pPr>
      <w:numPr>
        <w:numId w:val="26"/>
      </w:numPr>
    </w:pPr>
  </w:style>
  <w:style w:type="numbering" w:customStyle="1" w:styleId="Estilo2">
    <w:name w:val="Estilo2"/>
    <w:uiPriority w:val="99"/>
    <w:rsid w:val="00A34952"/>
    <w:pPr>
      <w:numPr>
        <w:numId w:val="27"/>
      </w:numPr>
    </w:pPr>
  </w:style>
  <w:style w:type="numbering" w:customStyle="1" w:styleId="Estilo3">
    <w:name w:val="Estilo3"/>
    <w:uiPriority w:val="99"/>
    <w:rsid w:val="00A34952"/>
    <w:pPr>
      <w:numPr>
        <w:numId w:val="28"/>
      </w:numPr>
    </w:pPr>
  </w:style>
  <w:style w:type="numbering" w:customStyle="1" w:styleId="Estilo4">
    <w:name w:val="Estilo4"/>
    <w:uiPriority w:val="99"/>
    <w:rsid w:val="00A34952"/>
    <w:pPr>
      <w:numPr>
        <w:numId w:val="29"/>
      </w:numPr>
    </w:pPr>
  </w:style>
  <w:style w:type="numbering" w:customStyle="1" w:styleId="Estilo5">
    <w:name w:val="Estilo5"/>
    <w:uiPriority w:val="99"/>
    <w:rsid w:val="00A34952"/>
    <w:pPr>
      <w:numPr>
        <w:numId w:val="30"/>
      </w:numPr>
    </w:pPr>
  </w:style>
  <w:style w:type="numbering" w:customStyle="1" w:styleId="Estilo6">
    <w:name w:val="Estilo6"/>
    <w:uiPriority w:val="99"/>
    <w:rsid w:val="00A34952"/>
    <w:pPr>
      <w:numPr>
        <w:numId w:val="31"/>
      </w:numPr>
    </w:pPr>
  </w:style>
  <w:style w:type="character" w:customStyle="1" w:styleId="Ttulo4Char">
    <w:name w:val="Título 4 Char"/>
    <w:basedOn w:val="Fontepargpadro"/>
    <w:link w:val="Ttulo4"/>
    <w:rsid w:val="00A34952"/>
    <w:rPr>
      <w:b/>
    </w:rPr>
  </w:style>
  <w:style w:type="paragraph" w:customStyle="1" w:styleId="Nivel01">
    <w:name w:val="Nivel 01"/>
    <w:basedOn w:val="Ttulo1"/>
    <w:next w:val="Normal"/>
    <w:link w:val="Nivel01Char"/>
    <w:autoRedefine/>
    <w:qFormat/>
    <w:rsid w:val="00A34952"/>
    <w:pPr>
      <w:keepLines/>
      <w:numPr>
        <w:numId w:val="24"/>
      </w:numPr>
      <w:tabs>
        <w:tab w:val="left" w:pos="567"/>
      </w:tabs>
      <w:spacing w:before="240" w:after="120" w:line="276" w:lineRule="auto"/>
      <w:ind w:left="0" w:firstLine="0"/>
    </w:pPr>
    <w:rPr>
      <w:rFonts w:ascii="Arial" w:eastAsia="MS Gothic" w:hAnsi="Arial" w:cs="Arial"/>
      <w:bCs/>
      <w:color w:val="17365D"/>
      <w:spacing w:val="5"/>
      <w:sz w:val="52"/>
    </w:rPr>
  </w:style>
  <w:style w:type="paragraph" w:customStyle="1" w:styleId="Nivel01Titulo">
    <w:name w:val="Nivel_01_Titulo"/>
    <w:basedOn w:val="Nivel01"/>
    <w:link w:val="Nivel01TituloChar"/>
    <w:rsid w:val="00A34952"/>
    <w:pPr>
      <w:jc w:val="left"/>
    </w:pPr>
    <w:rPr>
      <w:color w:val="000000"/>
      <w:kern w:val="28"/>
      <w:szCs w:val="52"/>
    </w:rPr>
  </w:style>
  <w:style w:type="character" w:customStyle="1" w:styleId="Nivel01Char">
    <w:name w:val="Nivel 01 Char"/>
    <w:basedOn w:val="TtuloChar"/>
    <w:link w:val="Nivel01"/>
    <w:rsid w:val="00A34952"/>
    <w:rPr>
      <w:rFonts w:ascii="Arial" w:eastAsia="MS Gothic" w:hAnsi="Arial" w:cs="Arial"/>
      <w:b/>
      <w:bCs/>
      <w:color w:val="17365D"/>
      <w:spacing w:val="5"/>
      <w:sz w:val="52"/>
    </w:rPr>
  </w:style>
  <w:style w:type="character" w:customStyle="1" w:styleId="Ttulo1Char">
    <w:name w:val="Título 1 Char"/>
    <w:basedOn w:val="Fontepargpadro"/>
    <w:link w:val="Ttulo1"/>
    <w:uiPriority w:val="9"/>
    <w:rsid w:val="00A34952"/>
    <w:rPr>
      <w:b/>
      <w:sz w:val="26"/>
    </w:rPr>
  </w:style>
  <w:style w:type="character" w:customStyle="1" w:styleId="Nivel01TituloChar">
    <w:name w:val="Nivel_01_Titulo Char"/>
    <w:basedOn w:val="Nivel01Char"/>
    <w:link w:val="Nivel01Titulo"/>
    <w:qFormat/>
    <w:rsid w:val="00A34952"/>
    <w:rPr>
      <w:rFonts w:ascii="Arial" w:eastAsia="MS Gothic" w:hAnsi="Arial" w:cs="Arial"/>
      <w:b/>
      <w:bCs/>
      <w:color w:val="000000"/>
      <w:spacing w:val="5"/>
      <w:kern w:val="28"/>
      <w:sz w:val="52"/>
      <w:szCs w:val="52"/>
    </w:rPr>
  </w:style>
  <w:style w:type="table" w:customStyle="1" w:styleId="Tabelacomgrade1">
    <w:name w:val="Tabela com grade1"/>
    <w:basedOn w:val="Tabelanormal"/>
    <w:next w:val="Tabelacomgrade"/>
    <w:rsid w:val="00A3495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A3495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Citao1">
    <w:name w:val="Citação1"/>
    <w:basedOn w:val="Normal"/>
    <w:next w:val="Normal"/>
    <w:link w:val="QuoteChar"/>
    <w:rsid w:val="00A34952"/>
    <w:pPr>
      <w:pBdr>
        <w:top w:val="single" w:sz="4" w:space="1" w:color="1F497D"/>
        <w:left w:val="single" w:sz="4" w:space="4" w:color="1F497D"/>
        <w:bottom w:val="single" w:sz="4" w:space="1" w:color="1F497D"/>
        <w:right w:val="single" w:sz="4" w:space="4" w:color="1F497D"/>
      </w:pBdr>
      <w:shd w:val="clear" w:color="auto" w:fill="FFFFCC"/>
      <w:spacing w:before="120"/>
      <w:jc w:val="both"/>
    </w:pPr>
    <w:rPr>
      <w:i/>
      <w:sz w:val="20"/>
    </w:rPr>
  </w:style>
  <w:style w:type="paragraph" w:customStyle="1" w:styleId="paragraph">
    <w:name w:val="paragraph"/>
    <w:basedOn w:val="Normal"/>
    <w:rsid w:val="00A34952"/>
    <w:pPr>
      <w:spacing w:before="100" w:beforeAutospacing="1" w:after="100" w:afterAutospacing="1"/>
    </w:pPr>
    <w:rPr>
      <w:sz w:val="24"/>
      <w:szCs w:val="24"/>
    </w:rPr>
  </w:style>
  <w:style w:type="character" w:customStyle="1" w:styleId="normaltextrun">
    <w:name w:val="normaltextrun"/>
    <w:basedOn w:val="Fontepargpadro"/>
    <w:rsid w:val="00A34952"/>
  </w:style>
  <w:style w:type="character" w:customStyle="1" w:styleId="eop">
    <w:name w:val="eop"/>
    <w:basedOn w:val="Fontepargpadro"/>
    <w:rsid w:val="00A34952"/>
  </w:style>
  <w:style w:type="character" w:customStyle="1" w:styleId="spellingerror">
    <w:name w:val="spellingerror"/>
    <w:basedOn w:val="Fontepargpadro"/>
    <w:rsid w:val="00A34952"/>
  </w:style>
  <w:style w:type="paragraph" w:customStyle="1" w:styleId="Nivel1">
    <w:name w:val="Nivel1"/>
    <w:basedOn w:val="Ttulo1"/>
    <w:link w:val="Nivel1Char"/>
    <w:rsid w:val="00A34952"/>
    <w:pPr>
      <w:keepLines/>
      <w:spacing w:before="480" w:line="276" w:lineRule="auto"/>
      <w:ind w:left="357" w:hanging="357"/>
    </w:pPr>
    <w:rPr>
      <w:rFonts w:ascii="Arial" w:eastAsia="MS Gothic" w:hAnsi="Arial" w:cs="Arial"/>
      <w:color w:val="000000"/>
      <w:sz w:val="28"/>
      <w:szCs w:val="28"/>
    </w:rPr>
  </w:style>
  <w:style w:type="character" w:customStyle="1" w:styleId="Nivel1Char">
    <w:name w:val="Nivel1 Char"/>
    <w:basedOn w:val="Ttulo1Char"/>
    <w:link w:val="Nivel1"/>
    <w:rsid w:val="00A34952"/>
    <w:rPr>
      <w:rFonts w:ascii="Arial" w:eastAsia="MS Gothic" w:hAnsi="Arial" w:cs="Arial"/>
      <w:b/>
      <w:color w:val="000000"/>
      <w:sz w:val="28"/>
      <w:szCs w:val="28"/>
    </w:rPr>
  </w:style>
  <w:style w:type="paragraph" w:customStyle="1" w:styleId="PargrafodaLista1">
    <w:name w:val="Parágrafo da Lista1"/>
    <w:basedOn w:val="Normal"/>
    <w:rsid w:val="00A34952"/>
    <w:pPr>
      <w:ind w:left="720"/>
    </w:pPr>
    <w:rPr>
      <w:rFonts w:ascii="Ecofont_Spranq_eco_Sans" w:hAnsi="Ecofont_Spranq_eco_Sans" w:cs="Ecofont_Spranq_eco_Sans"/>
      <w:sz w:val="24"/>
      <w:szCs w:val="24"/>
    </w:rPr>
  </w:style>
  <w:style w:type="paragraph" w:customStyle="1" w:styleId="Nivel2">
    <w:name w:val="Nivel 2"/>
    <w:basedOn w:val="Normal"/>
    <w:link w:val="Nivel2Char"/>
    <w:autoRedefine/>
    <w:qFormat/>
    <w:rsid w:val="00A34952"/>
    <w:pPr>
      <w:numPr>
        <w:ilvl w:val="1"/>
        <w:numId w:val="24"/>
      </w:numPr>
      <w:spacing w:before="120" w:after="120" w:line="276" w:lineRule="auto"/>
      <w:ind w:left="0" w:firstLine="0"/>
      <w:jc w:val="both"/>
    </w:pPr>
    <w:rPr>
      <w:rFonts w:ascii="Arial" w:eastAsia="Arial" w:hAnsi="Arial" w:cs="Arial"/>
      <w:color w:val="000000"/>
      <w:sz w:val="20"/>
    </w:rPr>
  </w:style>
  <w:style w:type="paragraph" w:customStyle="1" w:styleId="Nivel10">
    <w:name w:val="Nivel 1"/>
    <w:basedOn w:val="Nivel2"/>
    <w:next w:val="Nivel2"/>
    <w:rsid w:val="00A34952"/>
    <w:pPr>
      <w:numPr>
        <w:ilvl w:val="0"/>
        <w:numId w:val="0"/>
      </w:numPr>
      <w:ind w:left="360" w:hanging="360"/>
    </w:pPr>
    <w:rPr>
      <w:b/>
    </w:rPr>
  </w:style>
  <w:style w:type="paragraph" w:customStyle="1" w:styleId="Nivel3">
    <w:name w:val="Nivel 3"/>
    <w:basedOn w:val="Normal"/>
    <w:link w:val="Nivel3Char"/>
    <w:autoRedefine/>
    <w:qFormat/>
    <w:rsid w:val="00A34952"/>
    <w:pPr>
      <w:numPr>
        <w:ilvl w:val="2"/>
        <w:numId w:val="24"/>
      </w:numPr>
      <w:spacing w:before="120" w:after="120" w:line="276" w:lineRule="auto"/>
      <w:ind w:left="284" w:firstLine="0"/>
      <w:jc w:val="both"/>
    </w:pPr>
    <w:rPr>
      <w:rFonts w:ascii="Arial" w:eastAsia="MS Mincho" w:hAnsi="Arial" w:cs="Arial"/>
      <w:color w:val="000000"/>
      <w:sz w:val="20"/>
    </w:rPr>
  </w:style>
  <w:style w:type="paragraph" w:customStyle="1" w:styleId="Nivel4">
    <w:name w:val="Nivel 4"/>
    <w:basedOn w:val="Nivel3"/>
    <w:link w:val="Nivel4Char"/>
    <w:autoRedefine/>
    <w:qFormat/>
    <w:rsid w:val="00A34952"/>
    <w:pPr>
      <w:numPr>
        <w:ilvl w:val="3"/>
      </w:numPr>
      <w:ind w:left="567" w:firstLine="0"/>
    </w:pPr>
    <w:rPr>
      <w:color w:val="auto"/>
    </w:rPr>
  </w:style>
  <w:style w:type="paragraph" w:customStyle="1" w:styleId="Nivel5">
    <w:name w:val="Nivel 5"/>
    <w:basedOn w:val="Nivel4"/>
    <w:autoRedefine/>
    <w:qFormat/>
    <w:rsid w:val="00A34952"/>
    <w:pPr>
      <w:numPr>
        <w:ilvl w:val="4"/>
      </w:numPr>
      <w:ind w:left="851" w:firstLine="0"/>
    </w:pPr>
  </w:style>
  <w:style w:type="character" w:customStyle="1" w:styleId="Nivel4Char">
    <w:name w:val="Nivel 4 Char"/>
    <w:basedOn w:val="Fontepargpadro"/>
    <w:link w:val="Nivel4"/>
    <w:rsid w:val="00A34952"/>
    <w:rPr>
      <w:rFonts w:ascii="Arial" w:eastAsia="MS Mincho" w:hAnsi="Arial" w:cs="Arial"/>
    </w:rPr>
  </w:style>
  <w:style w:type="paragraph" w:customStyle="1" w:styleId="textbody0">
    <w:name w:val="textbody"/>
    <w:basedOn w:val="Normal"/>
    <w:rsid w:val="00A34952"/>
    <w:pPr>
      <w:spacing w:before="100" w:beforeAutospacing="1" w:after="100" w:afterAutospacing="1"/>
    </w:pPr>
    <w:rPr>
      <w:sz w:val="24"/>
      <w:szCs w:val="24"/>
    </w:rPr>
  </w:style>
  <w:style w:type="paragraph" w:customStyle="1" w:styleId="em0020ementa">
    <w:name w:val="em_0020ementa"/>
    <w:basedOn w:val="Normal"/>
    <w:rsid w:val="00A34952"/>
    <w:pPr>
      <w:ind w:left="4160"/>
      <w:jc w:val="both"/>
    </w:pPr>
    <w:rPr>
      <w:szCs w:val="28"/>
    </w:rPr>
  </w:style>
  <w:style w:type="character" w:customStyle="1" w:styleId="cp0020corpodespachochar1">
    <w:name w:val="cp_0020corpodespacho__char1"/>
    <w:rsid w:val="00A34952"/>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A34952"/>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A34952"/>
    <w:rPr>
      <w:rFonts w:ascii="Ecofont_Spranq_eco_Sans" w:hAnsi="Ecofont_Spranq_eco_Sans" w:cs="Tahoma"/>
      <w:sz w:val="24"/>
      <w:szCs w:val="24"/>
    </w:rPr>
  </w:style>
  <w:style w:type="character" w:customStyle="1" w:styleId="Manoel">
    <w:name w:val="Manoel"/>
    <w:rsid w:val="00A34952"/>
    <w:rPr>
      <w:rFonts w:ascii="Arial" w:hAnsi="Arial" w:cs="Arial"/>
      <w:color w:val="7030A0"/>
      <w:sz w:val="20"/>
    </w:rPr>
  </w:style>
  <w:style w:type="character" w:customStyle="1" w:styleId="ListLabel12">
    <w:name w:val="ListLabel 12"/>
    <w:rsid w:val="00A34952"/>
    <w:rPr>
      <w:b/>
    </w:rPr>
  </w:style>
  <w:style w:type="paragraph" w:customStyle="1" w:styleId="texto1">
    <w:name w:val="texto1"/>
    <w:basedOn w:val="Normal"/>
    <w:rsid w:val="00A34952"/>
    <w:pPr>
      <w:spacing w:before="100" w:beforeAutospacing="1" w:after="100" w:afterAutospacing="1"/>
    </w:pPr>
    <w:rPr>
      <w:sz w:val="24"/>
      <w:szCs w:val="24"/>
    </w:rPr>
  </w:style>
  <w:style w:type="paragraph" w:customStyle="1" w:styleId="GradeColorida-nfase11">
    <w:name w:val="Grade Colorida - Ênfase 11"/>
    <w:basedOn w:val="Normal"/>
    <w:next w:val="Normal"/>
    <w:link w:val="GradeColorida-nfase1Char"/>
    <w:uiPriority w:val="29"/>
    <w:rsid w:val="00A3495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eastAsia="en-US"/>
    </w:rPr>
  </w:style>
  <w:style w:type="character" w:customStyle="1" w:styleId="GradeColorida-nfase1Char">
    <w:name w:val="Grade Colorida - Ênfase 1 Char"/>
    <w:link w:val="GradeColorida-nfase11"/>
    <w:uiPriority w:val="29"/>
    <w:rsid w:val="00A34952"/>
    <w:rPr>
      <w:rFonts w:ascii="Arial" w:eastAsia="Calibri" w:hAnsi="Arial"/>
      <w:i/>
      <w:iCs/>
      <w:color w:val="000000"/>
      <w:szCs w:val="24"/>
      <w:shd w:val="clear" w:color="auto" w:fill="FFFFCC"/>
      <w:lang w:eastAsia="en-US"/>
    </w:rPr>
  </w:style>
  <w:style w:type="paragraph" w:customStyle="1" w:styleId="xwestern">
    <w:name w:val="x_western"/>
    <w:basedOn w:val="Normal"/>
    <w:rsid w:val="00A34952"/>
    <w:pPr>
      <w:spacing w:before="100" w:beforeAutospacing="1" w:after="100" w:afterAutospacing="1"/>
    </w:pPr>
    <w:rPr>
      <w:sz w:val="24"/>
      <w:szCs w:val="24"/>
    </w:rPr>
  </w:style>
  <w:style w:type="paragraph" w:customStyle="1" w:styleId="TCU-Ac-item9-0">
    <w:name w:val="TCU - Ac - item 9 - §§_0"/>
    <w:basedOn w:val="Normal"/>
    <w:rsid w:val="00A34952"/>
    <w:pPr>
      <w:ind w:firstLine="1134"/>
      <w:jc w:val="both"/>
    </w:pPr>
    <w:rPr>
      <w:sz w:val="24"/>
      <w:szCs w:val="22"/>
      <w:lang w:eastAsia="en-US"/>
    </w:rPr>
  </w:style>
  <w:style w:type="paragraph" w:customStyle="1" w:styleId="Normal1">
    <w:name w:val="Normal_1"/>
    <w:rsid w:val="00A34952"/>
    <w:rPr>
      <w:sz w:val="24"/>
      <w:szCs w:val="22"/>
      <w:lang w:eastAsia="en-US"/>
    </w:rPr>
  </w:style>
  <w:style w:type="paragraph" w:customStyle="1" w:styleId="tcu-ac-item9-1linha">
    <w:name w:val="tcu_-__ac_-_item_9_-_1ª_linha"/>
    <w:basedOn w:val="Normal"/>
    <w:rsid w:val="00A34952"/>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A34952"/>
    <w:pPr>
      <w:spacing w:before="100" w:beforeAutospacing="1" w:after="100" w:afterAutospacing="1"/>
    </w:pPr>
    <w:rPr>
      <w:sz w:val="24"/>
      <w:szCs w:val="24"/>
    </w:rPr>
  </w:style>
  <w:style w:type="character" w:customStyle="1" w:styleId="highlight">
    <w:name w:val="highlight"/>
    <w:basedOn w:val="Fontepargpadro"/>
    <w:rsid w:val="00A34952"/>
  </w:style>
  <w:style w:type="paragraph" w:customStyle="1" w:styleId="textojustificado">
    <w:name w:val="texto_justificado"/>
    <w:basedOn w:val="Normal"/>
    <w:rsid w:val="00A34952"/>
    <w:pPr>
      <w:spacing w:before="100" w:beforeAutospacing="1" w:after="100" w:afterAutospacing="1"/>
    </w:pPr>
    <w:rPr>
      <w:sz w:val="24"/>
      <w:szCs w:val="24"/>
    </w:rPr>
  </w:style>
  <w:style w:type="character" w:customStyle="1" w:styleId="HiperlinkVisitado1">
    <w:name w:val="HiperlinkVisitado1"/>
    <w:basedOn w:val="Fontepargpadro"/>
    <w:uiPriority w:val="99"/>
    <w:semiHidden/>
    <w:unhideWhenUsed/>
    <w:rsid w:val="00A34952"/>
    <w:rPr>
      <w:color w:val="800080"/>
      <w:u w:val="single"/>
    </w:rPr>
  </w:style>
  <w:style w:type="character" w:customStyle="1" w:styleId="MenoPendente10">
    <w:name w:val="Menção Pendente1"/>
    <w:basedOn w:val="Fontepargpadro"/>
    <w:uiPriority w:val="99"/>
    <w:semiHidden/>
    <w:unhideWhenUsed/>
    <w:rsid w:val="00A34952"/>
    <w:rPr>
      <w:color w:val="605E5C"/>
      <w:shd w:val="clear" w:color="auto" w:fill="E1DFDD"/>
    </w:rPr>
  </w:style>
  <w:style w:type="character" w:customStyle="1" w:styleId="MenoPendente2">
    <w:name w:val="Menção Pendente2"/>
    <w:basedOn w:val="Fontepargpadro"/>
    <w:uiPriority w:val="99"/>
    <w:semiHidden/>
    <w:unhideWhenUsed/>
    <w:rsid w:val="00A34952"/>
    <w:rPr>
      <w:color w:val="605E5C"/>
      <w:shd w:val="clear" w:color="auto" w:fill="E1DFDD"/>
    </w:rPr>
  </w:style>
  <w:style w:type="character" w:customStyle="1" w:styleId="Nivel2Char">
    <w:name w:val="Nivel 2 Char"/>
    <w:basedOn w:val="Fontepargpadro"/>
    <w:link w:val="Nivel2"/>
    <w:locked/>
    <w:rsid w:val="00A34952"/>
    <w:rPr>
      <w:rFonts w:ascii="Arial" w:eastAsia="Arial" w:hAnsi="Arial" w:cs="Arial"/>
      <w:color w:val="000000"/>
    </w:rPr>
  </w:style>
  <w:style w:type="paragraph" w:customStyle="1" w:styleId="Nvel2Opcional">
    <w:name w:val="Nível 2 Opcional"/>
    <w:basedOn w:val="Nivel2"/>
    <w:link w:val="Nvel2OpcionalChar"/>
    <w:rsid w:val="00A34952"/>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34952"/>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34952"/>
    <w:rPr>
      <w:rFonts w:ascii="Arial" w:hAnsi="Arial" w:cs="Arial"/>
      <w:i/>
      <w:noProof/>
      <w:color w:val="FF0000"/>
    </w:rPr>
  </w:style>
  <w:style w:type="character" w:customStyle="1" w:styleId="Nvel3OpcionalChar">
    <w:name w:val="Nível 3 Opcional Char"/>
    <w:basedOn w:val="Fontepargpadro"/>
    <w:link w:val="Nvel3Opcional"/>
    <w:rsid w:val="00A34952"/>
    <w:rPr>
      <w:rFonts w:ascii="Arial" w:hAnsi="Arial" w:cs="Arial"/>
      <w:i/>
      <w:iCs/>
      <w:noProof/>
      <w:color w:val="FF0000"/>
    </w:rPr>
  </w:style>
  <w:style w:type="character" w:styleId="TextodoEspaoReservado">
    <w:name w:val="Placeholder Text"/>
    <w:basedOn w:val="Fontepargpadro"/>
    <w:uiPriority w:val="67"/>
    <w:semiHidden/>
    <w:rsid w:val="00A34952"/>
    <w:rPr>
      <w:color w:val="808080"/>
    </w:rPr>
  </w:style>
  <w:style w:type="character" w:customStyle="1" w:styleId="PargrafodaListaChar">
    <w:name w:val="Parágrafo da Lista Char"/>
    <w:basedOn w:val="Fontepargpadro"/>
    <w:link w:val="PargrafodaLista"/>
    <w:uiPriority w:val="34"/>
    <w:rsid w:val="00A34952"/>
    <w:rPr>
      <w:rFonts w:ascii="Calibri" w:eastAsia="Calibri" w:hAnsi="Calibri"/>
      <w:sz w:val="22"/>
      <w:lang w:eastAsia="en-US"/>
    </w:rPr>
  </w:style>
  <w:style w:type="paragraph" w:customStyle="1" w:styleId="SombreamentoMdio1-nfase31">
    <w:name w:val="Sombreamento Médio 1 - Ênfase 31"/>
    <w:basedOn w:val="Normal"/>
    <w:next w:val="Normal"/>
    <w:rsid w:val="00A3495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4"/>
      <w:lang w:eastAsia="zh-CN"/>
    </w:rPr>
  </w:style>
  <w:style w:type="paragraph" w:customStyle="1" w:styleId="corpo">
    <w:name w:val="corpo"/>
    <w:basedOn w:val="Normal"/>
    <w:rsid w:val="00A34952"/>
    <w:pPr>
      <w:spacing w:before="100" w:beforeAutospacing="1" w:after="100" w:afterAutospacing="1"/>
    </w:pPr>
    <w:rPr>
      <w:sz w:val="24"/>
      <w:szCs w:val="24"/>
    </w:rPr>
  </w:style>
  <w:style w:type="paragraph" w:customStyle="1" w:styleId="itemnivel2">
    <w:name w:val="item_nivel2"/>
    <w:basedOn w:val="Normal"/>
    <w:rsid w:val="00A34952"/>
    <w:pPr>
      <w:spacing w:before="100" w:beforeAutospacing="1" w:after="100" w:afterAutospacing="1"/>
    </w:pPr>
    <w:rPr>
      <w:sz w:val="24"/>
      <w:szCs w:val="24"/>
    </w:rPr>
  </w:style>
  <w:style w:type="paragraph" w:customStyle="1" w:styleId="itemnivel1">
    <w:name w:val="item_nivel1"/>
    <w:basedOn w:val="Normal"/>
    <w:rsid w:val="00A34952"/>
    <w:pPr>
      <w:spacing w:before="100" w:beforeAutospacing="1" w:after="100" w:afterAutospacing="1"/>
    </w:pPr>
    <w:rPr>
      <w:sz w:val="24"/>
      <w:szCs w:val="24"/>
    </w:rPr>
  </w:style>
  <w:style w:type="paragraph" w:customStyle="1" w:styleId="itemalinealetra">
    <w:name w:val="item_alinea_letra"/>
    <w:basedOn w:val="Normal"/>
    <w:rsid w:val="00A34952"/>
    <w:pPr>
      <w:spacing w:before="100" w:beforeAutospacing="1" w:after="100" w:afterAutospacing="1"/>
    </w:pPr>
    <w:rPr>
      <w:sz w:val="24"/>
      <w:szCs w:val="24"/>
    </w:rPr>
  </w:style>
  <w:style w:type="character" w:customStyle="1" w:styleId="markedcontent">
    <w:name w:val="markedcontent"/>
    <w:basedOn w:val="Fontepargpadro"/>
    <w:rsid w:val="00A34952"/>
  </w:style>
  <w:style w:type="paragraph" w:customStyle="1" w:styleId="Standard">
    <w:name w:val="Standard"/>
    <w:rsid w:val="00A34952"/>
    <w:pPr>
      <w:suppressAutoHyphens/>
      <w:autoSpaceDN w:val="0"/>
    </w:pPr>
    <w:rPr>
      <w:rFonts w:ascii="Liberation Serif" w:eastAsia="NSimSun" w:hAnsi="Liberation Serif" w:cs="Lucida Sans"/>
      <w:kern w:val="3"/>
      <w:sz w:val="24"/>
      <w:szCs w:val="24"/>
      <w:lang w:eastAsia="zh-CN" w:bidi="hi-IN"/>
    </w:rPr>
  </w:style>
  <w:style w:type="character" w:customStyle="1" w:styleId="MenoPendente3">
    <w:name w:val="Menção Pendente3"/>
    <w:basedOn w:val="Fontepargpadro"/>
    <w:uiPriority w:val="99"/>
    <w:semiHidden/>
    <w:unhideWhenUsed/>
    <w:rsid w:val="00A34952"/>
    <w:rPr>
      <w:color w:val="605E5C"/>
      <w:shd w:val="clear" w:color="auto" w:fill="E1DFDD"/>
    </w:rPr>
  </w:style>
  <w:style w:type="character" w:customStyle="1" w:styleId="MenoPendente4">
    <w:name w:val="Menção Pendente4"/>
    <w:basedOn w:val="Fontepargpadro"/>
    <w:uiPriority w:val="99"/>
    <w:semiHidden/>
    <w:unhideWhenUsed/>
    <w:rsid w:val="00A34952"/>
    <w:rPr>
      <w:color w:val="605E5C"/>
      <w:shd w:val="clear" w:color="auto" w:fill="E1DFDD"/>
    </w:rPr>
  </w:style>
  <w:style w:type="paragraph" w:customStyle="1" w:styleId="ou">
    <w:name w:val="ou"/>
    <w:basedOn w:val="PargrafodaLista"/>
    <w:link w:val="ouChar"/>
    <w:qFormat/>
    <w:rsid w:val="00A34952"/>
    <w:pPr>
      <w:spacing w:before="60" w:after="60" w:line="259" w:lineRule="auto"/>
      <w:ind w:left="0" w:firstLine="0"/>
      <w:jc w:val="center"/>
    </w:pPr>
    <w:rPr>
      <w:rFonts w:ascii="Arial" w:eastAsia="Cambria" w:hAnsi="Arial" w:cs="Arial"/>
      <w:b/>
      <w:bCs/>
      <w:i/>
      <w:iCs/>
      <w:color w:val="FF0000"/>
      <w:szCs w:val="24"/>
      <w:u w:val="single"/>
    </w:rPr>
  </w:style>
  <w:style w:type="character" w:customStyle="1" w:styleId="ouChar">
    <w:name w:val="ou Char"/>
    <w:basedOn w:val="PargrafodaListaChar"/>
    <w:link w:val="ou"/>
    <w:rsid w:val="00A34952"/>
    <w:rPr>
      <w:rFonts w:ascii="Arial" w:eastAsia="Cambria" w:hAnsi="Arial" w:cs="Arial"/>
      <w:b/>
      <w:bCs/>
      <w:i/>
      <w:iCs/>
      <w:color w:val="FF0000"/>
      <w:sz w:val="22"/>
      <w:szCs w:val="24"/>
      <w:u w:val="single"/>
      <w:lang w:eastAsia="en-US"/>
    </w:rPr>
  </w:style>
  <w:style w:type="paragraph" w:customStyle="1" w:styleId="dou-paragraph">
    <w:name w:val="dou-paragraph"/>
    <w:basedOn w:val="Normal"/>
    <w:rsid w:val="00A34952"/>
    <w:pPr>
      <w:spacing w:before="100" w:beforeAutospacing="1" w:after="100" w:afterAutospacing="1"/>
    </w:pPr>
    <w:rPr>
      <w:sz w:val="24"/>
      <w:szCs w:val="24"/>
    </w:rPr>
  </w:style>
  <w:style w:type="paragraph" w:customStyle="1" w:styleId="Nvel2-Red">
    <w:name w:val="Nível 2 -Red"/>
    <w:basedOn w:val="Nivel2"/>
    <w:link w:val="Nvel2-RedChar"/>
    <w:qFormat/>
    <w:rsid w:val="00A34952"/>
    <w:rPr>
      <w:i/>
      <w:iCs/>
      <w:color w:val="FF0000"/>
    </w:rPr>
  </w:style>
  <w:style w:type="paragraph" w:customStyle="1" w:styleId="Nvel3-R">
    <w:name w:val="Nível 3-R"/>
    <w:basedOn w:val="Nivel3"/>
    <w:link w:val="Nvel3-RChar"/>
    <w:autoRedefine/>
    <w:qFormat/>
    <w:rsid w:val="009122AA"/>
    <w:pPr>
      <w:numPr>
        <w:ilvl w:val="0"/>
        <w:numId w:val="0"/>
      </w:numPr>
      <w:ind w:left="708"/>
    </w:pPr>
    <w:rPr>
      <w:i/>
      <w:iCs/>
      <w:color w:val="FF0000"/>
    </w:rPr>
  </w:style>
  <w:style w:type="character" w:customStyle="1" w:styleId="Nvel2-RedChar">
    <w:name w:val="Nível 2 -Red Char"/>
    <w:basedOn w:val="Nivel2Char"/>
    <w:link w:val="Nvel2-Red"/>
    <w:rsid w:val="00A34952"/>
    <w:rPr>
      <w:rFonts w:ascii="Arial" w:eastAsia="Arial" w:hAnsi="Arial" w:cs="Arial"/>
      <w:i/>
      <w:iCs/>
      <w:color w:val="FF0000"/>
    </w:rPr>
  </w:style>
  <w:style w:type="paragraph" w:customStyle="1" w:styleId="Nvel4-R">
    <w:name w:val="Nível 4-R"/>
    <w:basedOn w:val="Nivel4"/>
    <w:link w:val="Nvel4-RChar"/>
    <w:autoRedefine/>
    <w:qFormat/>
    <w:rsid w:val="00A34952"/>
    <w:rPr>
      <w:i/>
      <w:iCs/>
      <w:color w:val="FF0000"/>
    </w:rPr>
  </w:style>
  <w:style w:type="character" w:customStyle="1" w:styleId="Nivel3Char">
    <w:name w:val="Nivel 3 Char"/>
    <w:basedOn w:val="Fontepargpadro"/>
    <w:link w:val="Nivel3"/>
    <w:rsid w:val="00A34952"/>
    <w:rPr>
      <w:rFonts w:ascii="Arial" w:eastAsia="MS Mincho" w:hAnsi="Arial" w:cs="Arial"/>
      <w:color w:val="000000"/>
    </w:rPr>
  </w:style>
  <w:style w:type="character" w:customStyle="1" w:styleId="Nvel3-RChar">
    <w:name w:val="Nível 3-R Char"/>
    <w:basedOn w:val="Nivel3Char"/>
    <w:link w:val="Nvel3-R"/>
    <w:rsid w:val="009122AA"/>
    <w:rPr>
      <w:rFonts w:ascii="Arial" w:eastAsia="MS Mincho" w:hAnsi="Arial" w:cs="Arial"/>
      <w:i/>
      <w:iCs/>
      <w:color w:val="FF0000"/>
    </w:rPr>
  </w:style>
  <w:style w:type="paragraph" w:customStyle="1" w:styleId="Nvel1-SemNum">
    <w:name w:val="Nível 1-Sem Num"/>
    <w:basedOn w:val="Nivel01"/>
    <w:link w:val="Nvel1-SemNumChar"/>
    <w:autoRedefine/>
    <w:qFormat/>
    <w:rsid w:val="00A34952"/>
    <w:pPr>
      <w:numPr>
        <w:numId w:val="0"/>
      </w:numPr>
      <w:outlineLvl w:val="1"/>
    </w:pPr>
    <w:rPr>
      <w:color w:val="FF0000"/>
    </w:rPr>
  </w:style>
  <w:style w:type="character" w:customStyle="1" w:styleId="Nvel4-RChar">
    <w:name w:val="Nível 4-R Char"/>
    <w:basedOn w:val="Nivel4Char"/>
    <w:link w:val="Nvel4-R"/>
    <w:rsid w:val="00A34952"/>
    <w:rPr>
      <w:rFonts w:ascii="Arial" w:eastAsia="MS Mincho" w:hAnsi="Arial" w:cs="Arial"/>
      <w:i/>
      <w:iCs/>
      <w:color w:val="FF0000"/>
    </w:rPr>
  </w:style>
  <w:style w:type="character" w:customStyle="1" w:styleId="Nvel1-SemNumChar">
    <w:name w:val="Nível 1-Sem Num Char"/>
    <w:basedOn w:val="Nivel01Char"/>
    <w:link w:val="Nvel1-SemNum"/>
    <w:rsid w:val="00A34952"/>
    <w:rPr>
      <w:rFonts w:ascii="Arial" w:eastAsia="MS Gothic" w:hAnsi="Arial" w:cs="Arial"/>
      <w:b/>
      <w:bCs/>
      <w:color w:val="FF0000"/>
      <w:spacing w:val="5"/>
      <w:sz w:val="52"/>
    </w:rPr>
  </w:style>
  <w:style w:type="paragraph" w:customStyle="1" w:styleId="citao2">
    <w:name w:val="citação 2"/>
    <w:basedOn w:val="Citao"/>
    <w:rsid w:val="00A34952"/>
    <w:pPr>
      <w:pBdr>
        <w:top w:val="single" w:sz="4" w:space="1" w:color="1F497D"/>
        <w:left w:val="single" w:sz="4" w:space="4" w:color="1F497D"/>
        <w:bottom w:val="single" w:sz="4" w:space="1" w:color="1F497D"/>
        <w:right w:val="single" w:sz="4" w:space="4" w:color="1F497D"/>
      </w:pBdr>
      <w:shd w:val="clear" w:color="auto" w:fill="FFFFCC"/>
      <w:overflowPunct w:val="0"/>
      <w:spacing w:before="120"/>
      <w:jc w:val="both"/>
    </w:pPr>
    <w:rPr>
      <w:rFonts w:ascii="Arial" w:eastAsia="Calibri" w:hAnsi="Arial" w:cs="Tahoma"/>
      <w:iCs/>
      <w:lang w:eastAsia="en-US"/>
    </w:rPr>
  </w:style>
  <w:style w:type="paragraph" w:customStyle="1" w:styleId="Prembulo">
    <w:name w:val="Preâmbulo"/>
    <w:basedOn w:val="Normal"/>
    <w:link w:val="PrembuloChar"/>
    <w:rsid w:val="00A34952"/>
    <w:pPr>
      <w:spacing w:before="480" w:after="120" w:line="360" w:lineRule="auto"/>
      <w:ind w:left="4253" w:right="-17"/>
      <w:jc w:val="both"/>
    </w:pPr>
    <w:rPr>
      <w:rFonts w:ascii="Arial" w:eastAsia="Arial" w:hAnsi="Arial" w:cs="Arial"/>
      <w:bCs/>
      <w:sz w:val="20"/>
    </w:rPr>
  </w:style>
  <w:style w:type="character" w:customStyle="1" w:styleId="PrembuloChar">
    <w:name w:val="Preâmbulo Char"/>
    <w:basedOn w:val="Fontepargpadro"/>
    <w:link w:val="Prembulo"/>
    <w:rsid w:val="00A34952"/>
    <w:rPr>
      <w:rFonts w:ascii="Arial" w:eastAsia="Arial" w:hAnsi="Arial" w:cs="Arial"/>
      <w:bCs/>
    </w:rPr>
  </w:style>
  <w:style w:type="character" w:customStyle="1" w:styleId="Mentionnonrsolue1">
    <w:name w:val="Mention non résolue1"/>
    <w:basedOn w:val="Fontepargpadro"/>
    <w:uiPriority w:val="99"/>
    <w:semiHidden/>
    <w:unhideWhenUsed/>
    <w:rsid w:val="00A34952"/>
    <w:rPr>
      <w:color w:val="605E5C"/>
      <w:shd w:val="clear" w:color="auto" w:fill="E1DFDD"/>
    </w:rPr>
  </w:style>
  <w:style w:type="character" w:customStyle="1" w:styleId="findhit">
    <w:name w:val="findhit"/>
    <w:basedOn w:val="Fontepargpadro"/>
    <w:rsid w:val="00A34952"/>
  </w:style>
  <w:style w:type="paragraph" w:customStyle="1" w:styleId="Nivel3-erro">
    <w:name w:val="Nivel 3-erro"/>
    <w:basedOn w:val="Nivel3"/>
    <w:link w:val="Nivel3-erroChar"/>
    <w:rsid w:val="00A34952"/>
    <w:pPr>
      <w:numPr>
        <w:numId w:val="23"/>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A34952"/>
    <w:rPr>
      <w:rFonts w:ascii="Arial" w:eastAsia="MS Mincho" w:hAnsi="Arial" w:cs="Tahoma"/>
      <w:szCs w:val="24"/>
    </w:rPr>
  </w:style>
  <w:style w:type="paragraph" w:customStyle="1" w:styleId="Alteraes">
    <w:name w:val="Alterações"/>
    <w:basedOn w:val="Normal"/>
    <w:link w:val="AlteraesChar"/>
    <w:uiPriority w:val="1"/>
    <w:rsid w:val="00A34952"/>
    <w:pPr>
      <w:spacing w:before="120" w:after="120" w:line="276" w:lineRule="auto"/>
      <w:jc w:val="both"/>
      <w:outlineLvl w:val="1"/>
    </w:pPr>
    <w:rPr>
      <w:rFonts w:ascii="Arial" w:eastAsia="MS Mincho" w:hAnsi="Arial" w:cs="Arial"/>
      <w:i/>
      <w:iCs/>
      <w:color w:val="0000FF"/>
      <w:sz w:val="20"/>
    </w:rPr>
  </w:style>
  <w:style w:type="character" w:customStyle="1" w:styleId="AlteraesChar">
    <w:name w:val="Alterações Char"/>
    <w:basedOn w:val="Fontepargpadro"/>
    <w:link w:val="Alteraes"/>
    <w:uiPriority w:val="1"/>
    <w:rsid w:val="00A34952"/>
    <w:rPr>
      <w:rFonts w:ascii="Arial" w:eastAsia="MS Mincho" w:hAnsi="Arial" w:cs="Arial"/>
      <w:i/>
      <w:iCs/>
      <w:color w:val="0000FF"/>
    </w:rPr>
  </w:style>
  <w:style w:type="character" w:customStyle="1" w:styleId="Meno1">
    <w:name w:val="Menção1"/>
    <w:basedOn w:val="Fontepargpadro"/>
    <w:uiPriority w:val="99"/>
    <w:unhideWhenUsed/>
    <w:rsid w:val="00A34952"/>
    <w:rPr>
      <w:color w:val="2B579A"/>
      <w:shd w:val="clear" w:color="auto" w:fill="E6E6E6"/>
    </w:rPr>
  </w:style>
  <w:style w:type="paragraph" w:customStyle="1" w:styleId="Nvel1-SemNumPreto">
    <w:name w:val="Nível 1-Sem Num Preto"/>
    <w:basedOn w:val="Nvel1-SemNum"/>
    <w:link w:val="Nvel1-SemNumPretoChar"/>
    <w:qFormat/>
    <w:rsid w:val="00A34952"/>
    <w:rPr>
      <w:lang w:eastAsia="zh-CN" w:bidi="hi-IN"/>
    </w:rPr>
  </w:style>
  <w:style w:type="character" w:customStyle="1" w:styleId="Nvel1-SemNumPretoChar">
    <w:name w:val="Nível 1-Sem Num Preto Char"/>
    <w:basedOn w:val="Nvel1-SemNumChar"/>
    <w:link w:val="Nvel1-SemNumPreto"/>
    <w:rsid w:val="00A34952"/>
    <w:rPr>
      <w:rFonts w:ascii="Arial" w:eastAsia="MS Gothic" w:hAnsi="Arial" w:cs="Arial"/>
      <w:b/>
      <w:bCs/>
      <w:color w:val="FF0000"/>
      <w:spacing w:val="5"/>
      <w:sz w:val="52"/>
      <w:lang w:eastAsia="zh-CN" w:bidi="hi-IN"/>
    </w:rPr>
  </w:style>
  <w:style w:type="paragraph" w:customStyle="1" w:styleId="pf0">
    <w:name w:val="pf0"/>
    <w:basedOn w:val="Normal"/>
    <w:rsid w:val="00A34952"/>
    <w:pPr>
      <w:spacing w:before="100" w:beforeAutospacing="1" w:after="100" w:afterAutospacing="1"/>
    </w:pPr>
    <w:rPr>
      <w:sz w:val="24"/>
      <w:szCs w:val="24"/>
    </w:rPr>
  </w:style>
  <w:style w:type="character" w:customStyle="1" w:styleId="cf01">
    <w:name w:val="cf01"/>
    <w:basedOn w:val="Fontepargpadro"/>
    <w:rsid w:val="00A34952"/>
    <w:rPr>
      <w:rFonts w:ascii="Segoe UI" w:hAnsi="Segoe UI" w:cs="Segoe UI" w:hint="default"/>
      <w:b/>
      <w:bCs/>
      <w:i/>
      <w:iCs/>
      <w:sz w:val="18"/>
      <w:szCs w:val="18"/>
    </w:rPr>
  </w:style>
  <w:style w:type="character" w:customStyle="1" w:styleId="cf11">
    <w:name w:val="cf11"/>
    <w:basedOn w:val="Fontepargpadro"/>
    <w:rsid w:val="00A34952"/>
    <w:rPr>
      <w:rFonts w:ascii="Segoe UI" w:hAnsi="Segoe UI" w:cs="Segoe UI" w:hint="default"/>
      <w:i/>
      <w:iCs/>
      <w:sz w:val="18"/>
      <w:szCs w:val="18"/>
    </w:rPr>
  </w:style>
  <w:style w:type="character" w:customStyle="1" w:styleId="cf31">
    <w:name w:val="cf31"/>
    <w:basedOn w:val="Fontepargpadro"/>
    <w:rsid w:val="00A34952"/>
    <w:rPr>
      <w:rFonts w:ascii="Segoe UI" w:hAnsi="Segoe UI" w:cs="Segoe UI" w:hint="default"/>
      <w:i/>
      <w:iCs/>
      <w:sz w:val="18"/>
      <w:szCs w:val="18"/>
    </w:rPr>
  </w:style>
  <w:style w:type="character" w:customStyle="1" w:styleId="cf21">
    <w:name w:val="cf21"/>
    <w:basedOn w:val="Fontepargpadro"/>
    <w:rsid w:val="00A34952"/>
    <w:rPr>
      <w:rFonts w:ascii="Segoe UI" w:hAnsi="Segoe UI" w:cs="Segoe UI" w:hint="default"/>
      <w:b/>
      <w:bCs/>
      <w:i/>
      <w:iCs/>
      <w:sz w:val="18"/>
      <w:szCs w:val="18"/>
    </w:rPr>
  </w:style>
  <w:style w:type="character" w:customStyle="1" w:styleId="cf41">
    <w:name w:val="cf41"/>
    <w:basedOn w:val="Fontepargpadro"/>
    <w:rsid w:val="00A34952"/>
    <w:rPr>
      <w:rFonts w:ascii="Segoe UI" w:hAnsi="Segoe UI" w:cs="Segoe UI" w:hint="default"/>
      <w:i/>
      <w:iCs/>
      <w:sz w:val="18"/>
      <w:szCs w:val="18"/>
    </w:rPr>
  </w:style>
  <w:style w:type="character" w:styleId="HiperlinkVisitado">
    <w:name w:val="FollowedHyperlink"/>
    <w:basedOn w:val="Fontepargpadro"/>
    <w:uiPriority w:val="99"/>
    <w:semiHidden/>
    <w:unhideWhenUsed/>
    <w:rsid w:val="00A34952"/>
    <w:rPr>
      <w:color w:val="954F72" w:themeColor="followedHyperlink"/>
      <w:u w:val="single"/>
    </w:rPr>
  </w:style>
  <w:style w:type="character" w:customStyle="1" w:styleId="cf51">
    <w:name w:val="cf51"/>
    <w:basedOn w:val="Fontepargpadro"/>
    <w:rsid w:val="0031712B"/>
    <w:rPr>
      <w:rFonts w:ascii="Segoe UI" w:hAnsi="Segoe UI" w:cs="Segoe UI" w:hint="default"/>
      <w:i/>
      <w:iCs/>
      <w:color w:val="FF0000"/>
      <w:sz w:val="18"/>
      <w:szCs w:val="18"/>
    </w:rPr>
  </w:style>
  <w:style w:type="paragraph" w:customStyle="1" w:styleId="western">
    <w:name w:val="western"/>
    <w:basedOn w:val="Normal"/>
    <w:rsid w:val="00021BE1"/>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036229">
      <w:bodyDiv w:val="1"/>
      <w:marLeft w:val="0"/>
      <w:marRight w:val="0"/>
      <w:marTop w:val="0"/>
      <w:marBottom w:val="0"/>
      <w:divBdr>
        <w:top w:val="none" w:sz="0" w:space="0" w:color="auto"/>
        <w:left w:val="none" w:sz="0" w:space="0" w:color="auto"/>
        <w:bottom w:val="none" w:sz="0" w:space="0" w:color="auto"/>
        <w:right w:val="none" w:sz="0" w:space="0" w:color="auto"/>
      </w:divBdr>
    </w:div>
    <w:div w:id="171334379">
      <w:bodyDiv w:val="1"/>
      <w:marLeft w:val="0"/>
      <w:marRight w:val="0"/>
      <w:marTop w:val="0"/>
      <w:marBottom w:val="0"/>
      <w:divBdr>
        <w:top w:val="none" w:sz="0" w:space="0" w:color="auto"/>
        <w:left w:val="none" w:sz="0" w:space="0" w:color="auto"/>
        <w:bottom w:val="none" w:sz="0" w:space="0" w:color="auto"/>
        <w:right w:val="none" w:sz="0" w:space="0" w:color="auto"/>
      </w:divBdr>
    </w:div>
    <w:div w:id="207574730">
      <w:bodyDiv w:val="1"/>
      <w:marLeft w:val="0"/>
      <w:marRight w:val="0"/>
      <w:marTop w:val="0"/>
      <w:marBottom w:val="0"/>
      <w:divBdr>
        <w:top w:val="none" w:sz="0" w:space="0" w:color="auto"/>
        <w:left w:val="none" w:sz="0" w:space="0" w:color="auto"/>
        <w:bottom w:val="none" w:sz="0" w:space="0" w:color="auto"/>
        <w:right w:val="none" w:sz="0" w:space="0" w:color="auto"/>
      </w:divBdr>
    </w:div>
    <w:div w:id="236402031">
      <w:bodyDiv w:val="1"/>
      <w:marLeft w:val="0"/>
      <w:marRight w:val="0"/>
      <w:marTop w:val="0"/>
      <w:marBottom w:val="0"/>
      <w:divBdr>
        <w:top w:val="none" w:sz="0" w:space="0" w:color="auto"/>
        <w:left w:val="none" w:sz="0" w:space="0" w:color="auto"/>
        <w:bottom w:val="none" w:sz="0" w:space="0" w:color="auto"/>
        <w:right w:val="none" w:sz="0" w:space="0" w:color="auto"/>
      </w:divBdr>
    </w:div>
    <w:div w:id="324167684">
      <w:bodyDiv w:val="1"/>
      <w:marLeft w:val="0"/>
      <w:marRight w:val="0"/>
      <w:marTop w:val="0"/>
      <w:marBottom w:val="0"/>
      <w:divBdr>
        <w:top w:val="none" w:sz="0" w:space="0" w:color="auto"/>
        <w:left w:val="none" w:sz="0" w:space="0" w:color="auto"/>
        <w:bottom w:val="none" w:sz="0" w:space="0" w:color="auto"/>
        <w:right w:val="none" w:sz="0" w:space="0" w:color="auto"/>
      </w:divBdr>
    </w:div>
    <w:div w:id="334772225">
      <w:bodyDiv w:val="1"/>
      <w:marLeft w:val="0"/>
      <w:marRight w:val="0"/>
      <w:marTop w:val="0"/>
      <w:marBottom w:val="0"/>
      <w:divBdr>
        <w:top w:val="none" w:sz="0" w:space="0" w:color="auto"/>
        <w:left w:val="none" w:sz="0" w:space="0" w:color="auto"/>
        <w:bottom w:val="none" w:sz="0" w:space="0" w:color="auto"/>
        <w:right w:val="none" w:sz="0" w:space="0" w:color="auto"/>
      </w:divBdr>
    </w:div>
    <w:div w:id="341200875">
      <w:bodyDiv w:val="1"/>
      <w:marLeft w:val="0"/>
      <w:marRight w:val="0"/>
      <w:marTop w:val="0"/>
      <w:marBottom w:val="0"/>
      <w:divBdr>
        <w:top w:val="none" w:sz="0" w:space="0" w:color="auto"/>
        <w:left w:val="none" w:sz="0" w:space="0" w:color="auto"/>
        <w:bottom w:val="none" w:sz="0" w:space="0" w:color="auto"/>
        <w:right w:val="none" w:sz="0" w:space="0" w:color="auto"/>
      </w:divBdr>
    </w:div>
    <w:div w:id="376858592">
      <w:bodyDiv w:val="1"/>
      <w:marLeft w:val="0"/>
      <w:marRight w:val="0"/>
      <w:marTop w:val="0"/>
      <w:marBottom w:val="0"/>
      <w:divBdr>
        <w:top w:val="none" w:sz="0" w:space="0" w:color="auto"/>
        <w:left w:val="none" w:sz="0" w:space="0" w:color="auto"/>
        <w:bottom w:val="none" w:sz="0" w:space="0" w:color="auto"/>
        <w:right w:val="none" w:sz="0" w:space="0" w:color="auto"/>
      </w:divBdr>
      <w:divsChild>
        <w:div w:id="326330755">
          <w:marLeft w:val="0"/>
          <w:marRight w:val="0"/>
          <w:marTop w:val="0"/>
          <w:marBottom w:val="0"/>
          <w:divBdr>
            <w:top w:val="none" w:sz="0" w:space="0" w:color="auto"/>
            <w:left w:val="none" w:sz="0" w:space="0" w:color="auto"/>
            <w:bottom w:val="none" w:sz="0" w:space="0" w:color="auto"/>
            <w:right w:val="none" w:sz="0" w:space="0" w:color="auto"/>
          </w:divBdr>
        </w:div>
        <w:div w:id="1754088055">
          <w:marLeft w:val="0"/>
          <w:marRight w:val="0"/>
          <w:marTop w:val="0"/>
          <w:marBottom w:val="0"/>
          <w:divBdr>
            <w:top w:val="none" w:sz="0" w:space="0" w:color="auto"/>
            <w:left w:val="none" w:sz="0" w:space="0" w:color="auto"/>
            <w:bottom w:val="none" w:sz="0" w:space="0" w:color="auto"/>
            <w:right w:val="none" w:sz="0" w:space="0" w:color="auto"/>
          </w:divBdr>
        </w:div>
        <w:div w:id="1640917162">
          <w:marLeft w:val="0"/>
          <w:marRight w:val="0"/>
          <w:marTop w:val="0"/>
          <w:marBottom w:val="0"/>
          <w:divBdr>
            <w:top w:val="none" w:sz="0" w:space="0" w:color="auto"/>
            <w:left w:val="none" w:sz="0" w:space="0" w:color="auto"/>
            <w:bottom w:val="none" w:sz="0" w:space="0" w:color="auto"/>
            <w:right w:val="none" w:sz="0" w:space="0" w:color="auto"/>
          </w:divBdr>
        </w:div>
        <w:div w:id="2060977700">
          <w:marLeft w:val="0"/>
          <w:marRight w:val="0"/>
          <w:marTop w:val="0"/>
          <w:marBottom w:val="0"/>
          <w:divBdr>
            <w:top w:val="none" w:sz="0" w:space="0" w:color="auto"/>
            <w:left w:val="none" w:sz="0" w:space="0" w:color="auto"/>
            <w:bottom w:val="none" w:sz="0" w:space="0" w:color="auto"/>
            <w:right w:val="none" w:sz="0" w:space="0" w:color="auto"/>
          </w:divBdr>
        </w:div>
        <w:div w:id="482699689">
          <w:marLeft w:val="0"/>
          <w:marRight w:val="0"/>
          <w:marTop w:val="0"/>
          <w:marBottom w:val="0"/>
          <w:divBdr>
            <w:top w:val="none" w:sz="0" w:space="0" w:color="auto"/>
            <w:left w:val="none" w:sz="0" w:space="0" w:color="auto"/>
            <w:bottom w:val="none" w:sz="0" w:space="0" w:color="auto"/>
            <w:right w:val="none" w:sz="0" w:space="0" w:color="auto"/>
          </w:divBdr>
        </w:div>
        <w:div w:id="409470259">
          <w:marLeft w:val="0"/>
          <w:marRight w:val="0"/>
          <w:marTop w:val="0"/>
          <w:marBottom w:val="0"/>
          <w:divBdr>
            <w:top w:val="none" w:sz="0" w:space="0" w:color="auto"/>
            <w:left w:val="none" w:sz="0" w:space="0" w:color="auto"/>
            <w:bottom w:val="none" w:sz="0" w:space="0" w:color="auto"/>
            <w:right w:val="none" w:sz="0" w:space="0" w:color="auto"/>
          </w:divBdr>
        </w:div>
        <w:div w:id="3090419">
          <w:marLeft w:val="0"/>
          <w:marRight w:val="0"/>
          <w:marTop w:val="0"/>
          <w:marBottom w:val="0"/>
          <w:divBdr>
            <w:top w:val="none" w:sz="0" w:space="0" w:color="auto"/>
            <w:left w:val="none" w:sz="0" w:space="0" w:color="auto"/>
            <w:bottom w:val="none" w:sz="0" w:space="0" w:color="auto"/>
            <w:right w:val="none" w:sz="0" w:space="0" w:color="auto"/>
          </w:divBdr>
        </w:div>
        <w:div w:id="510341229">
          <w:marLeft w:val="0"/>
          <w:marRight w:val="0"/>
          <w:marTop w:val="0"/>
          <w:marBottom w:val="0"/>
          <w:divBdr>
            <w:top w:val="none" w:sz="0" w:space="0" w:color="auto"/>
            <w:left w:val="none" w:sz="0" w:space="0" w:color="auto"/>
            <w:bottom w:val="none" w:sz="0" w:space="0" w:color="auto"/>
            <w:right w:val="none" w:sz="0" w:space="0" w:color="auto"/>
          </w:divBdr>
        </w:div>
        <w:div w:id="1862933476">
          <w:marLeft w:val="0"/>
          <w:marRight w:val="0"/>
          <w:marTop w:val="0"/>
          <w:marBottom w:val="0"/>
          <w:divBdr>
            <w:top w:val="none" w:sz="0" w:space="0" w:color="auto"/>
            <w:left w:val="none" w:sz="0" w:space="0" w:color="auto"/>
            <w:bottom w:val="none" w:sz="0" w:space="0" w:color="auto"/>
            <w:right w:val="none" w:sz="0" w:space="0" w:color="auto"/>
          </w:divBdr>
        </w:div>
        <w:div w:id="7416593">
          <w:marLeft w:val="0"/>
          <w:marRight w:val="0"/>
          <w:marTop w:val="0"/>
          <w:marBottom w:val="0"/>
          <w:divBdr>
            <w:top w:val="none" w:sz="0" w:space="0" w:color="auto"/>
            <w:left w:val="none" w:sz="0" w:space="0" w:color="auto"/>
            <w:bottom w:val="none" w:sz="0" w:space="0" w:color="auto"/>
            <w:right w:val="none" w:sz="0" w:space="0" w:color="auto"/>
          </w:divBdr>
        </w:div>
        <w:div w:id="880366914">
          <w:marLeft w:val="0"/>
          <w:marRight w:val="0"/>
          <w:marTop w:val="0"/>
          <w:marBottom w:val="0"/>
          <w:divBdr>
            <w:top w:val="none" w:sz="0" w:space="0" w:color="auto"/>
            <w:left w:val="none" w:sz="0" w:space="0" w:color="auto"/>
            <w:bottom w:val="none" w:sz="0" w:space="0" w:color="auto"/>
            <w:right w:val="none" w:sz="0" w:space="0" w:color="auto"/>
          </w:divBdr>
        </w:div>
        <w:div w:id="1421677578">
          <w:marLeft w:val="0"/>
          <w:marRight w:val="0"/>
          <w:marTop w:val="0"/>
          <w:marBottom w:val="0"/>
          <w:divBdr>
            <w:top w:val="none" w:sz="0" w:space="0" w:color="auto"/>
            <w:left w:val="none" w:sz="0" w:space="0" w:color="auto"/>
            <w:bottom w:val="none" w:sz="0" w:space="0" w:color="auto"/>
            <w:right w:val="none" w:sz="0" w:space="0" w:color="auto"/>
          </w:divBdr>
        </w:div>
        <w:div w:id="1432435057">
          <w:marLeft w:val="0"/>
          <w:marRight w:val="0"/>
          <w:marTop w:val="0"/>
          <w:marBottom w:val="0"/>
          <w:divBdr>
            <w:top w:val="none" w:sz="0" w:space="0" w:color="auto"/>
            <w:left w:val="none" w:sz="0" w:space="0" w:color="auto"/>
            <w:bottom w:val="none" w:sz="0" w:space="0" w:color="auto"/>
            <w:right w:val="none" w:sz="0" w:space="0" w:color="auto"/>
          </w:divBdr>
        </w:div>
        <w:div w:id="1114861677">
          <w:marLeft w:val="0"/>
          <w:marRight w:val="0"/>
          <w:marTop w:val="0"/>
          <w:marBottom w:val="0"/>
          <w:divBdr>
            <w:top w:val="none" w:sz="0" w:space="0" w:color="auto"/>
            <w:left w:val="none" w:sz="0" w:space="0" w:color="auto"/>
            <w:bottom w:val="none" w:sz="0" w:space="0" w:color="auto"/>
            <w:right w:val="none" w:sz="0" w:space="0" w:color="auto"/>
          </w:divBdr>
        </w:div>
        <w:div w:id="717164029">
          <w:marLeft w:val="0"/>
          <w:marRight w:val="0"/>
          <w:marTop w:val="0"/>
          <w:marBottom w:val="0"/>
          <w:divBdr>
            <w:top w:val="none" w:sz="0" w:space="0" w:color="auto"/>
            <w:left w:val="none" w:sz="0" w:space="0" w:color="auto"/>
            <w:bottom w:val="none" w:sz="0" w:space="0" w:color="auto"/>
            <w:right w:val="none" w:sz="0" w:space="0" w:color="auto"/>
          </w:divBdr>
        </w:div>
        <w:div w:id="476844567">
          <w:marLeft w:val="0"/>
          <w:marRight w:val="0"/>
          <w:marTop w:val="0"/>
          <w:marBottom w:val="0"/>
          <w:divBdr>
            <w:top w:val="none" w:sz="0" w:space="0" w:color="auto"/>
            <w:left w:val="none" w:sz="0" w:space="0" w:color="auto"/>
            <w:bottom w:val="none" w:sz="0" w:space="0" w:color="auto"/>
            <w:right w:val="none" w:sz="0" w:space="0" w:color="auto"/>
          </w:divBdr>
        </w:div>
        <w:div w:id="317225434">
          <w:marLeft w:val="0"/>
          <w:marRight w:val="0"/>
          <w:marTop w:val="0"/>
          <w:marBottom w:val="0"/>
          <w:divBdr>
            <w:top w:val="none" w:sz="0" w:space="0" w:color="auto"/>
            <w:left w:val="none" w:sz="0" w:space="0" w:color="auto"/>
            <w:bottom w:val="none" w:sz="0" w:space="0" w:color="auto"/>
            <w:right w:val="none" w:sz="0" w:space="0" w:color="auto"/>
          </w:divBdr>
        </w:div>
        <w:div w:id="1052657900">
          <w:marLeft w:val="0"/>
          <w:marRight w:val="0"/>
          <w:marTop w:val="0"/>
          <w:marBottom w:val="0"/>
          <w:divBdr>
            <w:top w:val="none" w:sz="0" w:space="0" w:color="auto"/>
            <w:left w:val="none" w:sz="0" w:space="0" w:color="auto"/>
            <w:bottom w:val="none" w:sz="0" w:space="0" w:color="auto"/>
            <w:right w:val="none" w:sz="0" w:space="0" w:color="auto"/>
          </w:divBdr>
        </w:div>
        <w:div w:id="784884106">
          <w:marLeft w:val="0"/>
          <w:marRight w:val="0"/>
          <w:marTop w:val="0"/>
          <w:marBottom w:val="0"/>
          <w:divBdr>
            <w:top w:val="none" w:sz="0" w:space="0" w:color="auto"/>
            <w:left w:val="none" w:sz="0" w:space="0" w:color="auto"/>
            <w:bottom w:val="none" w:sz="0" w:space="0" w:color="auto"/>
            <w:right w:val="none" w:sz="0" w:space="0" w:color="auto"/>
          </w:divBdr>
        </w:div>
      </w:divsChild>
    </w:div>
    <w:div w:id="407460455">
      <w:bodyDiv w:val="1"/>
      <w:marLeft w:val="0"/>
      <w:marRight w:val="0"/>
      <w:marTop w:val="0"/>
      <w:marBottom w:val="0"/>
      <w:divBdr>
        <w:top w:val="none" w:sz="0" w:space="0" w:color="auto"/>
        <w:left w:val="none" w:sz="0" w:space="0" w:color="auto"/>
        <w:bottom w:val="none" w:sz="0" w:space="0" w:color="auto"/>
        <w:right w:val="none" w:sz="0" w:space="0" w:color="auto"/>
      </w:divBdr>
    </w:div>
    <w:div w:id="430930316">
      <w:bodyDiv w:val="1"/>
      <w:marLeft w:val="0"/>
      <w:marRight w:val="0"/>
      <w:marTop w:val="0"/>
      <w:marBottom w:val="0"/>
      <w:divBdr>
        <w:top w:val="none" w:sz="0" w:space="0" w:color="auto"/>
        <w:left w:val="none" w:sz="0" w:space="0" w:color="auto"/>
        <w:bottom w:val="none" w:sz="0" w:space="0" w:color="auto"/>
        <w:right w:val="none" w:sz="0" w:space="0" w:color="auto"/>
      </w:divBdr>
    </w:div>
    <w:div w:id="520123307">
      <w:bodyDiv w:val="1"/>
      <w:marLeft w:val="0"/>
      <w:marRight w:val="0"/>
      <w:marTop w:val="0"/>
      <w:marBottom w:val="0"/>
      <w:divBdr>
        <w:top w:val="none" w:sz="0" w:space="0" w:color="auto"/>
        <w:left w:val="none" w:sz="0" w:space="0" w:color="auto"/>
        <w:bottom w:val="none" w:sz="0" w:space="0" w:color="auto"/>
        <w:right w:val="none" w:sz="0" w:space="0" w:color="auto"/>
      </w:divBdr>
    </w:div>
    <w:div w:id="799154620">
      <w:bodyDiv w:val="1"/>
      <w:marLeft w:val="0"/>
      <w:marRight w:val="0"/>
      <w:marTop w:val="0"/>
      <w:marBottom w:val="0"/>
      <w:divBdr>
        <w:top w:val="none" w:sz="0" w:space="0" w:color="auto"/>
        <w:left w:val="none" w:sz="0" w:space="0" w:color="auto"/>
        <w:bottom w:val="none" w:sz="0" w:space="0" w:color="auto"/>
        <w:right w:val="none" w:sz="0" w:space="0" w:color="auto"/>
      </w:divBdr>
    </w:div>
    <w:div w:id="881791157">
      <w:bodyDiv w:val="1"/>
      <w:marLeft w:val="0"/>
      <w:marRight w:val="0"/>
      <w:marTop w:val="0"/>
      <w:marBottom w:val="0"/>
      <w:divBdr>
        <w:top w:val="none" w:sz="0" w:space="0" w:color="auto"/>
        <w:left w:val="none" w:sz="0" w:space="0" w:color="auto"/>
        <w:bottom w:val="none" w:sz="0" w:space="0" w:color="auto"/>
        <w:right w:val="none" w:sz="0" w:space="0" w:color="auto"/>
      </w:divBdr>
    </w:div>
    <w:div w:id="899707196">
      <w:bodyDiv w:val="1"/>
      <w:marLeft w:val="0"/>
      <w:marRight w:val="0"/>
      <w:marTop w:val="0"/>
      <w:marBottom w:val="0"/>
      <w:divBdr>
        <w:top w:val="none" w:sz="0" w:space="0" w:color="auto"/>
        <w:left w:val="none" w:sz="0" w:space="0" w:color="auto"/>
        <w:bottom w:val="none" w:sz="0" w:space="0" w:color="auto"/>
        <w:right w:val="none" w:sz="0" w:space="0" w:color="auto"/>
      </w:divBdr>
    </w:div>
    <w:div w:id="951667987">
      <w:bodyDiv w:val="1"/>
      <w:marLeft w:val="0"/>
      <w:marRight w:val="0"/>
      <w:marTop w:val="0"/>
      <w:marBottom w:val="0"/>
      <w:divBdr>
        <w:top w:val="none" w:sz="0" w:space="0" w:color="auto"/>
        <w:left w:val="none" w:sz="0" w:space="0" w:color="auto"/>
        <w:bottom w:val="none" w:sz="0" w:space="0" w:color="auto"/>
        <w:right w:val="none" w:sz="0" w:space="0" w:color="auto"/>
      </w:divBdr>
    </w:div>
    <w:div w:id="964696168">
      <w:bodyDiv w:val="1"/>
      <w:marLeft w:val="0"/>
      <w:marRight w:val="0"/>
      <w:marTop w:val="0"/>
      <w:marBottom w:val="0"/>
      <w:divBdr>
        <w:top w:val="none" w:sz="0" w:space="0" w:color="auto"/>
        <w:left w:val="none" w:sz="0" w:space="0" w:color="auto"/>
        <w:bottom w:val="none" w:sz="0" w:space="0" w:color="auto"/>
        <w:right w:val="none" w:sz="0" w:space="0" w:color="auto"/>
      </w:divBdr>
    </w:div>
    <w:div w:id="986789127">
      <w:bodyDiv w:val="1"/>
      <w:marLeft w:val="0"/>
      <w:marRight w:val="0"/>
      <w:marTop w:val="0"/>
      <w:marBottom w:val="0"/>
      <w:divBdr>
        <w:top w:val="none" w:sz="0" w:space="0" w:color="auto"/>
        <w:left w:val="none" w:sz="0" w:space="0" w:color="auto"/>
        <w:bottom w:val="none" w:sz="0" w:space="0" w:color="auto"/>
        <w:right w:val="none" w:sz="0" w:space="0" w:color="auto"/>
      </w:divBdr>
    </w:div>
    <w:div w:id="998852198">
      <w:bodyDiv w:val="1"/>
      <w:marLeft w:val="0"/>
      <w:marRight w:val="0"/>
      <w:marTop w:val="0"/>
      <w:marBottom w:val="0"/>
      <w:divBdr>
        <w:top w:val="none" w:sz="0" w:space="0" w:color="auto"/>
        <w:left w:val="none" w:sz="0" w:space="0" w:color="auto"/>
        <w:bottom w:val="none" w:sz="0" w:space="0" w:color="auto"/>
        <w:right w:val="none" w:sz="0" w:space="0" w:color="auto"/>
      </w:divBdr>
    </w:div>
    <w:div w:id="1006593913">
      <w:bodyDiv w:val="1"/>
      <w:marLeft w:val="0"/>
      <w:marRight w:val="0"/>
      <w:marTop w:val="0"/>
      <w:marBottom w:val="0"/>
      <w:divBdr>
        <w:top w:val="none" w:sz="0" w:space="0" w:color="auto"/>
        <w:left w:val="none" w:sz="0" w:space="0" w:color="auto"/>
        <w:bottom w:val="none" w:sz="0" w:space="0" w:color="auto"/>
        <w:right w:val="none" w:sz="0" w:space="0" w:color="auto"/>
      </w:divBdr>
    </w:div>
    <w:div w:id="1327130596">
      <w:bodyDiv w:val="1"/>
      <w:marLeft w:val="0"/>
      <w:marRight w:val="0"/>
      <w:marTop w:val="0"/>
      <w:marBottom w:val="0"/>
      <w:divBdr>
        <w:top w:val="none" w:sz="0" w:space="0" w:color="auto"/>
        <w:left w:val="none" w:sz="0" w:space="0" w:color="auto"/>
        <w:bottom w:val="none" w:sz="0" w:space="0" w:color="auto"/>
        <w:right w:val="none" w:sz="0" w:space="0" w:color="auto"/>
      </w:divBdr>
    </w:div>
    <w:div w:id="1471939356">
      <w:bodyDiv w:val="1"/>
      <w:marLeft w:val="0"/>
      <w:marRight w:val="0"/>
      <w:marTop w:val="0"/>
      <w:marBottom w:val="0"/>
      <w:divBdr>
        <w:top w:val="none" w:sz="0" w:space="0" w:color="auto"/>
        <w:left w:val="none" w:sz="0" w:space="0" w:color="auto"/>
        <w:bottom w:val="none" w:sz="0" w:space="0" w:color="auto"/>
        <w:right w:val="none" w:sz="0" w:space="0" w:color="auto"/>
      </w:divBdr>
    </w:div>
    <w:div w:id="1484934241">
      <w:bodyDiv w:val="1"/>
      <w:marLeft w:val="0"/>
      <w:marRight w:val="0"/>
      <w:marTop w:val="0"/>
      <w:marBottom w:val="0"/>
      <w:divBdr>
        <w:top w:val="none" w:sz="0" w:space="0" w:color="auto"/>
        <w:left w:val="none" w:sz="0" w:space="0" w:color="auto"/>
        <w:bottom w:val="none" w:sz="0" w:space="0" w:color="auto"/>
        <w:right w:val="none" w:sz="0" w:space="0" w:color="auto"/>
      </w:divBdr>
    </w:div>
    <w:div w:id="1573419723">
      <w:bodyDiv w:val="1"/>
      <w:marLeft w:val="0"/>
      <w:marRight w:val="0"/>
      <w:marTop w:val="0"/>
      <w:marBottom w:val="0"/>
      <w:divBdr>
        <w:top w:val="none" w:sz="0" w:space="0" w:color="auto"/>
        <w:left w:val="none" w:sz="0" w:space="0" w:color="auto"/>
        <w:bottom w:val="none" w:sz="0" w:space="0" w:color="auto"/>
        <w:right w:val="none" w:sz="0" w:space="0" w:color="auto"/>
      </w:divBdr>
      <w:divsChild>
        <w:div w:id="153839058">
          <w:marLeft w:val="0"/>
          <w:marRight w:val="0"/>
          <w:marTop w:val="0"/>
          <w:marBottom w:val="0"/>
          <w:divBdr>
            <w:top w:val="none" w:sz="0" w:space="0" w:color="auto"/>
            <w:left w:val="none" w:sz="0" w:space="0" w:color="auto"/>
            <w:bottom w:val="none" w:sz="0" w:space="0" w:color="auto"/>
            <w:right w:val="none" w:sz="0" w:space="0" w:color="auto"/>
          </w:divBdr>
        </w:div>
      </w:divsChild>
    </w:div>
    <w:div w:id="1703822099">
      <w:bodyDiv w:val="1"/>
      <w:marLeft w:val="0"/>
      <w:marRight w:val="0"/>
      <w:marTop w:val="0"/>
      <w:marBottom w:val="0"/>
      <w:divBdr>
        <w:top w:val="none" w:sz="0" w:space="0" w:color="auto"/>
        <w:left w:val="none" w:sz="0" w:space="0" w:color="auto"/>
        <w:bottom w:val="none" w:sz="0" w:space="0" w:color="auto"/>
        <w:right w:val="none" w:sz="0" w:space="0" w:color="auto"/>
      </w:divBdr>
    </w:div>
    <w:div w:id="1711413909">
      <w:bodyDiv w:val="1"/>
      <w:marLeft w:val="0"/>
      <w:marRight w:val="0"/>
      <w:marTop w:val="0"/>
      <w:marBottom w:val="0"/>
      <w:divBdr>
        <w:top w:val="none" w:sz="0" w:space="0" w:color="auto"/>
        <w:left w:val="none" w:sz="0" w:space="0" w:color="auto"/>
        <w:bottom w:val="none" w:sz="0" w:space="0" w:color="auto"/>
        <w:right w:val="none" w:sz="0" w:space="0" w:color="auto"/>
      </w:divBdr>
    </w:div>
    <w:div w:id="1732734545">
      <w:bodyDiv w:val="1"/>
      <w:marLeft w:val="0"/>
      <w:marRight w:val="0"/>
      <w:marTop w:val="0"/>
      <w:marBottom w:val="0"/>
      <w:divBdr>
        <w:top w:val="none" w:sz="0" w:space="0" w:color="auto"/>
        <w:left w:val="none" w:sz="0" w:space="0" w:color="auto"/>
        <w:bottom w:val="none" w:sz="0" w:space="0" w:color="auto"/>
        <w:right w:val="none" w:sz="0" w:space="0" w:color="auto"/>
      </w:divBdr>
    </w:div>
    <w:div w:id="1846750104">
      <w:bodyDiv w:val="1"/>
      <w:marLeft w:val="0"/>
      <w:marRight w:val="0"/>
      <w:marTop w:val="0"/>
      <w:marBottom w:val="0"/>
      <w:divBdr>
        <w:top w:val="none" w:sz="0" w:space="0" w:color="auto"/>
        <w:left w:val="none" w:sz="0" w:space="0" w:color="auto"/>
        <w:bottom w:val="none" w:sz="0" w:space="0" w:color="auto"/>
        <w:right w:val="none" w:sz="0" w:space="0" w:color="auto"/>
      </w:divBdr>
    </w:div>
    <w:div w:id="1949925193">
      <w:bodyDiv w:val="1"/>
      <w:marLeft w:val="0"/>
      <w:marRight w:val="0"/>
      <w:marTop w:val="0"/>
      <w:marBottom w:val="0"/>
      <w:divBdr>
        <w:top w:val="none" w:sz="0" w:space="0" w:color="auto"/>
        <w:left w:val="none" w:sz="0" w:space="0" w:color="auto"/>
        <w:bottom w:val="none" w:sz="0" w:space="0" w:color="auto"/>
        <w:right w:val="none" w:sz="0" w:space="0" w:color="auto"/>
      </w:divBdr>
    </w:div>
    <w:div w:id="1965430393">
      <w:bodyDiv w:val="1"/>
      <w:marLeft w:val="0"/>
      <w:marRight w:val="0"/>
      <w:marTop w:val="0"/>
      <w:marBottom w:val="0"/>
      <w:divBdr>
        <w:top w:val="none" w:sz="0" w:space="0" w:color="auto"/>
        <w:left w:val="none" w:sz="0" w:space="0" w:color="auto"/>
        <w:bottom w:val="none" w:sz="0" w:space="0" w:color="auto"/>
        <w:right w:val="none" w:sz="0" w:space="0" w:color="auto"/>
      </w:divBdr>
    </w:div>
    <w:div w:id="2018649144">
      <w:bodyDiv w:val="1"/>
      <w:marLeft w:val="0"/>
      <w:marRight w:val="0"/>
      <w:marTop w:val="0"/>
      <w:marBottom w:val="0"/>
      <w:divBdr>
        <w:top w:val="none" w:sz="0" w:space="0" w:color="auto"/>
        <w:left w:val="none" w:sz="0" w:space="0" w:color="auto"/>
        <w:bottom w:val="none" w:sz="0" w:space="0" w:color="auto"/>
        <w:right w:val="none" w:sz="0" w:space="0" w:color="auto"/>
      </w:divBdr>
    </w:div>
    <w:div w:id="2113470725">
      <w:bodyDiv w:val="1"/>
      <w:marLeft w:val="0"/>
      <w:marRight w:val="0"/>
      <w:marTop w:val="0"/>
      <w:marBottom w:val="0"/>
      <w:divBdr>
        <w:top w:val="none" w:sz="0" w:space="0" w:color="auto"/>
        <w:left w:val="none" w:sz="0" w:space="0" w:color="auto"/>
        <w:bottom w:val="none" w:sz="0" w:space="0" w:color="auto"/>
        <w:right w:val="none" w:sz="0" w:space="0" w:color="auto"/>
      </w:divBdr>
    </w:div>
    <w:div w:id="21423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161B-D195-45C0-8781-CC09E169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6104</Words>
  <Characters>32962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Sr</vt:lpstr>
    </vt:vector>
  </TitlesOfParts>
  <Company>PMN</Company>
  <LinksUpToDate>false</LinksUpToDate>
  <CharactersWithSpaces>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Natasha Candido Felix</dc:creator>
  <dc:description/>
  <cp:lastModifiedBy>Gabriell Almeida</cp:lastModifiedBy>
  <cp:revision>7</cp:revision>
  <cp:lastPrinted>2024-06-18T19:34:00Z</cp:lastPrinted>
  <dcterms:created xsi:type="dcterms:W3CDTF">2024-06-04T19:47:00Z</dcterms:created>
  <dcterms:modified xsi:type="dcterms:W3CDTF">2024-06-18T19:34:00Z</dcterms:modified>
  <dc:language>pt-BR</dc:language>
</cp:coreProperties>
</file>